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gif" ContentType="image/gif"/>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numbering.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Calibri" w:hAnsi="Calibri" w:cs="Calibri" w:asciiTheme="minorHAnsi" w:cstheme="minorHAnsi" w:hAnsiTheme="minorHAnsi"/>
          <w:sz w:val="22"/>
          <w:szCs w:val="22"/>
        </w:rPr>
      </w:pPr>
      <w:r>
        <w:rPr/>
      </w:r>
    </w:p>
    <w:p>
      <w:pPr>
        <w:pStyle w:val="Normal"/>
        <w:jc w:val="center"/>
        <w:rPr>
          <w:rFonts w:ascii="Calibri" w:hAnsi="Calibri" w:cs="Calibri" w:asciiTheme="minorHAnsi" w:cstheme="minorHAnsi" w:hAnsiTheme="minorHAnsi"/>
          <w:b/>
          <w:b/>
          <w:sz w:val="22"/>
          <w:szCs w:val="22"/>
        </w:rPr>
      </w:pPr>
      <w:r>
        <w:rPr>
          <w:rFonts w:cs="Calibri" w:ascii="Calibri" w:hAnsi="Calibri" w:asciiTheme="minorHAnsi" w:cstheme="minorHAnsi" w:hAnsiTheme="minorHAnsi"/>
          <w:b/>
          <w:sz w:val="22"/>
          <w:szCs w:val="22"/>
        </w:rPr>
        <w:t xml:space="preserve">INFORMACJA DLA PACJENTKI/PACJENTA ORAZ FORMULARZ </w:t>
      </w:r>
    </w:p>
    <w:p>
      <w:pPr>
        <w:pStyle w:val="Normal"/>
        <w:jc w:val="center"/>
        <w:rPr>
          <w:rFonts w:ascii="Calibri" w:hAnsi="Calibri" w:cs="Calibri" w:asciiTheme="minorHAnsi" w:cstheme="minorHAnsi" w:hAnsiTheme="minorHAnsi"/>
          <w:b/>
          <w:b/>
          <w:sz w:val="22"/>
          <w:szCs w:val="22"/>
        </w:rPr>
      </w:pPr>
      <w:r>
        <w:rPr>
          <w:rFonts w:cs="Calibri" w:ascii="Calibri" w:hAnsi="Calibri" w:asciiTheme="minorHAnsi" w:cstheme="minorHAnsi" w:hAnsiTheme="minorHAnsi"/>
          <w:b/>
          <w:sz w:val="22"/>
          <w:szCs w:val="22"/>
        </w:rPr>
        <w:t>ŚWIADOMEJ ZGODY NA PRZEPROWADZENIE OPERACJI  WAD ZASTAWKOWYCH</w:t>
      </w:r>
    </w:p>
    <w:p>
      <w:pPr>
        <w:pStyle w:val="Normal"/>
        <w:jc w:val="center"/>
        <w:rPr>
          <w:rFonts w:ascii="Calibri" w:hAnsi="Calibri" w:cs="Calibri" w:asciiTheme="minorHAnsi" w:cstheme="minorHAnsi" w:hAnsiTheme="minorHAnsi"/>
          <w:b/>
          <w:b/>
          <w:sz w:val="22"/>
          <w:szCs w:val="22"/>
        </w:rPr>
      </w:pPr>
      <w:r>
        <w:rPr>
          <w:rFonts w:cs="Calibri" w:ascii="Calibri" w:hAnsi="Calibri" w:asciiTheme="minorHAnsi" w:cstheme="minorHAnsi" w:hAnsiTheme="minorHAnsi"/>
          <w:b/>
          <w:sz w:val="22"/>
          <w:szCs w:val="22"/>
        </w:rPr>
        <w:t>LUB OŚWIADCZENIE O BRAKU ZGODY NA PRZEPROWADZENIE ZABIEGU</w:t>
      </w:r>
    </w:p>
    <w:p>
      <w:pPr>
        <w:pStyle w:val="Normal"/>
        <w:rPr>
          <w:rFonts w:ascii="Calibri" w:hAnsi="Calibri" w:cs="Calibri" w:asciiTheme="minorHAnsi" w:cstheme="minorHAnsi" w:hAnsiTheme="minorHAnsi"/>
          <w:sz w:val="22"/>
          <w:szCs w:val="22"/>
        </w:rPr>
      </w:pPr>
      <w:r>
        <w:rPr>
          <w:rFonts w:cs="Calibri" w:cstheme="minorHAnsi" w:ascii="Calibri" w:hAnsi="Calibri"/>
          <w:sz w:val="22"/>
          <w:szCs w:val="22"/>
        </w:rPr>
      </w:r>
    </w:p>
    <w:tbl>
      <w:tblPr>
        <w:tblStyle w:val="Tabela-Siatka"/>
        <w:tblW w:w="1012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0124"/>
      </w:tblGrid>
      <w:tr>
        <w:trPr>
          <w:trHeight w:val="1463" w:hRule="atLeast"/>
        </w:trPr>
        <w:tc>
          <w:tcPr>
            <w:tcW w:w="10124" w:type="dxa"/>
            <w:tcBorders/>
          </w:tcPr>
          <w:p>
            <w:pPr>
              <w:pStyle w:val="Normal"/>
              <w:widowControl w:val="false"/>
              <w:suppressAutoHyphens w:val="true"/>
              <w:spacing w:before="0" w:after="0"/>
              <w:jc w:val="left"/>
              <w:rPr>
                <w:rFonts w:ascii="Calibri" w:hAnsi="Calibri" w:cs="Calibri" w:asciiTheme="minorHAnsi" w:cstheme="minorHAnsi" w:hAnsiTheme="minorHAnsi"/>
              </w:rPr>
            </w:pPr>
            <w:r>
              <w:rPr>
                <w:rFonts w:eastAsia="NSimSun" w:cs="Calibri" w:ascii="Calibri" w:hAnsi="Calibri" w:asciiTheme="minorHAnsi" w:cstheme="minorHAnsi" w:hAnsiTheme="minorHAnsi"/>
                <w:kern w:val="2"/>
                <w:szCs w:val="24"/>
                <w:lang w:val="pl-PL" w:bidi="hi-IN"/>
              </w:rPr>
              <w:t>PESEL</w:t>
            </w:r>
          </w:p>
          <w:tbl>
            <w:tblPr>
              <w:tblStyle w:val="Tabela-Siatka"/>
              <w:tblW w:w="5136" w:type="dxa"/>
              <w:jc w:val="left"/>
              <w:tblInd w:w="11" w:type="dxa"/>
              <w:tblLayout w:type="fixed"/>
              <w:tblCellMar>
                <w:top w:w="0" w:type="dxa"/>
                <w:left w:w="108" w:type="dxa"/>
                <w:bottom w:w="0" w:type="dxa"/>
                <w:right w:w="108" w:type="dxa"/>
              </w:tblCellMar>
              <w:tblLook w:firstRow="1" w:noVBand="1" w:lastRow="0" w:firstColumn="1" w:lastColumn="0" w:noHBand="0" w:val="04a0"/>
            </w:tblPr>
            <w:tblGrid>
              <w:gridCol w:w="462"/>
              <w:gridCol w:w="468"/>
              <w:gridCol w:w="465"/>
              <w:gridCol w:w="467"/>
              <w:gridCol w:w="469"/>
              <w:gridCol w:w="468"/>
              <w:gridCol w:w="464"/>
              <w:gridCol w:w="467"/>
              <w:gridCol w:w="471"/>
              <w:gridCol w:w="469"/>
              <w:gridCol w:w="465"/>
            </w:tblGrid>
            <w:tr>
              <w:trPr>
                <w:trHeight w:val="573" w:hRule="atLeast"/>
              </w:trPr>
              <w:tc>
                <w:tcPr>
                  <w:tcW w:w="462" w:type="dxa"/>
                  <w:tcBorders/>
                </w:tcPr>
                <w:p>
                  <w:pPr>
                    <w:pStyle w:val="Normal"/>
                    <w:widowControl w:val="false"/>
                    <w:suppressAutoHyphens w:val="true"/>
                    <w:spacing w:before="0" w:after="0"/>
                    <w:jc w:val="left"/>
                    <w:rPr>
                      <w:rFonts w:ascii="Calibri" w:hAnsi="Calibri" w:cs="Calibri" w:asciiTheme="minorHAnsi" w:cstheme="minorHAnsi" w:hAnsiTheme="minorHAnsi"/>
                    </w:rPr>
                  </w:pPr>
                  <w:r>
                    <w:rPr>
                      <w:rFonts w:cs="Calibri" w:cstheme="minorHAnsi" w:ascii="Calibri" w:hAnsi="Calibri"/>
                    </w:rPr>
                  </w:r>
                </w:p>
              </w:tc>
              <w:tc>
                <w:tcPr>
                  <w:tcW w:w="468" w:type="dxa"/>
                  <w:tcBorders/>
                </w:tcPr>
                <w:p>
                  <w:pPr>
                    <w:pStyle w:val="Normal"/>
                    <w:widowControl w:val="false"/>
                    <w:suppressAutoHyphens w:val="true"/>
                    <w:spacing w:before="0" w:after="0"/>
                    <w:jc w:val="left"/>
                    <w:rPr>
                      <w:rFonts w:ascii="Calibri" w:hAnsi="Calibri" w:cs="Calibri" w:asciiTheme="minorHAnsi" w:cstheme="minorHAnsi" w:hAnsiTheme="minorHAnsi"/>
                    </w:rPr>
                  </w:pPr>
                  <w:r>
                    <w:rPr>
                      <w:rFonts w:cs="Calibri" w:cstheme="minorHAnsi" w:ascii="Calibri" w:hAnsi="Calibri"/>
                    </w:rPr>
                  </w:r>
                </w:p>
              </w:tc>
              <w:tc>
                <w:tcPr>
                  <w:tcW w:w="465" w:type="dxa"/>
                  <w:tcBorders/>
                </w:tcPr>
                <w:p>
                  <w:pPr>
                    <w:pStyle w:val="Normal"/>
                    <w:widowControl w:val="false"/>
                    <w:suppressAutoHyphens w:val="true"/>
                    <w:spacing w:before="0" w:after="0"/>
                    <w:jc w:val="left"/>
                    <w:rPr>
                      <w:rFonts w:ascii="Calibri" w:hAnsi="Calibri" w:cs="Calibri" w:asciiTheme="minorHAnsi" w:cstheme="minorHAnsi" w:hAnsiTheme="minorHAnsi"/>
                    </w:rPr>
                  </w:pPr>
                  <w:r>
                    <w:rPr>
                      <w:rFonts w:cs="Calibri" w:cstheme="minorHAnsi" w:ascii="Calibri" w:hAnsi="Calibri"/>
                    </w:rPr>
                  </w:r>
                </w:p>
              </w:tc>
              <w:tc>
                <w:tcPr>
                  <w:tcW w:w="467" w:type="dxa"/>
                  <w:tcBorders/>
                </w:tcPr>
                <w:p>
                  <w:pPr>
                    <w:pStyle w:val="Normal"/>
                    <w:widowControl w:val="false"/>
                    <w:suppressAutoHyphens w:val="true"/>
                    <w:spacing w:before="0" w:after="0"/>
                    <w:jc w:val="left"/>
                    <w:rPr>
                      <w:rFonts w:ascii="Calibri" w:hAnsi="Calibri" w:cs="Calibri" w:asciiTheme="minorHAnsi" w:cstheme="minorHAnsi" w:hAnsiTheme="minorHAnsi"/>
                    </w:rPr>
                  </w:pPr>
                  <w:r>
                    <w:rPr>
                      <w:rFonts w:cs="Calibri" w:cstheme="minorHAnsi" w:ascii="Calibri" w:hAnsi="Calibri"/>
                    </w:rPr>
                  </w:r>
                </w:p>
              </w:tc>
              <w:tc>
                <w:tcPr>
                  <w:tcW w:w="469" w:type="dxa"/>
                  <w:tcBorders/>
                </w:tcPr>
                <w:p>
                  <w:pPr>
                    <w:pStyle w:val="Normal"/>
                    <w:widowControl w:val="false"/>
                    <w:suppressAutoHyphens w:val="true"/>
                    <w:spacing w:before="0" w:after="0"/>
                    <w:jc w:val="left"/>
                    <w:rPr>
                      <w:rFonts w:ascii="Calibri" w:hAnsi="Calibri" w:cs="Calibri" w:asciiTheme="minorHAnsi" w:cstheme="minorHAnsi" w:hAnsiTheme="minorHAnsi"/>
                    </w:rPr>
                  </w:pPr>
                  <w:r>
                    <w:rPr>
                      <w:rFonts w:cs="Calibri" w:cstheme="minorHAnsi" w:ascii="Calibri" w:hAnsi="Calibri"/>
                    </w:rPr>
                  </w:r>
                </w:p>
              </w:tc>
              <w:tc>
                <w:tcPr>
                  <w:tcW w:w="468" w:type="dxa"/>
                  <w:tcBorders/>
                </w:tcPr>
                <w:p>
                  <w:pPr>
                    <w:pStyle w:val="Normal"/>
                    <w:widowControl w:val="false"/>
                    <w:suppressAutoHyphens w:val="true"/>
                    <w:spacing w:before="0" w:after="0"/>
                    <w:jc w:val="left"/>
                    <w:rPr>
                      <w:rFonts w:ascii="Calibri" w:hAnsi="Calibri" w:cs="Calibri" w:asciiTheme="minorHAnsi" w:cstheme="minorHAnsi" w:hAnsiTheme="minorHAnsi"/>
                    </w:rPr>
                  </w:pPr>
                  <w:r>
                    <w:rPr>
                      <w:rFonts w:cs="Calibri" w:cstheme="minorHAnsi" w:ascii="Calibri" w:hAnsi="Calibri"/>
                    </w:rPr>
                  </w:r>
                </w:p>
              </w:tc>
              <w:tc>
                <w:tcPr>
                  <w:tcW w:w="464" w:type="dxa"/>
                  <w:tcBorders/>
                </w:tcPr>
                <w:p>
                  <w:pPr>
                    <w:pStyle w:val="Normal"/>
                    <w:widowControl w:val="false"/>
                    <w:suppressAutoHyphens w:val="true"/>
                    <w:spacing w:before="0" w:after="0"/>
                    <w:jc w:val="left"/>
                    <w:rPr>
                      <w:rFonts w:ascii="Calibri" w:hAnsi="Calibri" w:cs="Calibri" w:asciiTheme="minorHAnsi" w:cstheme="minorHAnsi" w:hAnsiTheme="minorHAnsi"/>
                    </w:rPr>
                  </w:pPr>
                  <w:r>
                    <w:rPr>
                      <w:rFonts w:cs="Calibri" w:cstheme="minorHAnsi" w:ascii="Calibri" w:hAnsi="Calibri"/>
                    </w:rPr>
                  </w:r>
                </w:p>
              </w:tc>
              <w:tc>
                <w:tcPr>
                  <w:tcW w:w="467" w:type="dxa"/>
                  <w:tcBorders/>
                </w:tcPr>
                <w:p>
                  <w:pPr>
                    <w:pStyle w:val="Normal"/>
                    <w:widowControl w:val="false"/>
                    <w:suppressAutoHyphens w:val="true"/>
                    <w:spacing w:before="0" w:after="0"/>
                    <w:jc w:val="left"/>
                    <w:rPr>
                      <w:rFonts w:ascii="Calibri" w:hAnsi="Calibri" w:cs="Calibri" w:asciiTheme="minorHAnsi" w:cstheme="minorHAnsi" w:hAnsiTheme="minorHAnsi"/>
                    </w:rPr>
                  </w:pPr>
                  <w:r>
                    <w:rPr>
                      <w:rFonts w:cs="Calibri" w:cstheme="minorHAnsi" w:ascii="Calibri" w:hAnsi="Calibri"/>
                    </w:rPr>
                  </w:r>
                </w:p>
                <w:p>
                  <w:pPr>
                    <w:pStyle w:val="Normal"/>
                    <w:widowControl w:val="false"/>
                    <w:suppressAutoHyphens w:val="true"/>
                    <w:spacing w:before="0" w:after="0"/>
                    <w:jc w:val="left"/>
                    <w:rPr>
                      <w:rFonts w:ascii="Calibri" w:hAnsi="Calibri" w:cs="Calibri" w:asciiTheme="minorHAnsi" w:cstheme="minorHAnsi" w:hAnsiTheme="minorHAnsi"/>
                    </w:rPr>
                  </w:pPr>
                  <w:r>
                    <w:rPr>
                      <w:rFonts w:cs="Calibri" w:cstheme="minorHAnsi" w:ascii="Calibri" w:hAnsi="Calibri"/>
                    </w:rPr>
                  </w:r>
                </w:p>
              </w:tc>
              <w:tc>
                <w:tcPr>
                  <w:tcW w:w="471" w:type="dxa"/>
                  <w:tcBorders/>
                </w:tcPr>
                <w:p>
                  <w:pPr>
                    <w:pStyle w:val="Normal"/>
                    <w:widowControl w:val="false"/>
                    <w:suppressAutoHyphens w:val="true"/>
                    <w:spacing w:before="0" w:after="0"/>
                    <w:jc w:val="left"/>
                    <w:rPr>
                      <w:rFonts w:ascii="Calibri" w:hAnsi="Calibri" w:cs="Calibri" w:asciiTheme="minorHAnsi" w:cstheme="minorHAnsi" w:hAnsiTheme="minorHAnsi"/>
                    </w:rPr>
                  </w:pPr>
                  <w:r>
                    <w:rPr>
                      <w:rFonts w:cs="Calibri" w:cstheme="minorHAnsi" w:ascii="Calibri" w:hAnsi="Calibri"/>
                    </w:rPr>
                  </w:r>
                </w:p>
              </w:tc>
              <w:tc>
                <w:tcPr>
                  <w:tcW w:w="469" w:type="dxa"/>
                  <w:tcBorders/>
                </w:tcPr>
                <w:p>
                  <w:pPr>
                    <w:pStyle w:val="Normal"/>
                    <w:widowControl w:val="false"/>
                    <w:suppressAutoHyphens w:val="true"/>
                    <w:spacing w:before="0" w:after="0"/>
                    <w:jc w:val="left"/>
                    <w:rPr>
                      <w:rFonts w:ascii="Calibri" w:hAnsi="Calibri" w:cs="Calibri" w:asciiTheme="minorHAnsi" w:cstheme="minorHAnsi" w:hAnsiTheme="minorHAnsi"/>
                    </w:rPr>
                  </w:pPr>
                  <w:r>
                    <w:rPr>
                      <w:rFonts w:cs="Calibri" w:cstheme="minorHAnsi" w:ascii="Calibri" w:hAnsi="Calibri"/>
                    </w:rPr>
                  </w:r>
                </w:p>
              </w:tc>
              <w:tc>
                <w:tcPr>
                  <w:tcW w:w="465" w:type="dxa"/>
                  <w:tcBorders/>
                </w:tcPr>
                <w:p>
                  <w:pPr>
                    <w:pStyle w:val="Normal"/>
                    <w:widowControl w:val="false"/>
                    <w:suppressAutoHyphens w:val="true"/>
                    <w:spacing w:before="0" w:after="0"/>
                    <w:jc w:val="left"/>
                    <w:rPr>
                      <w:rFonts w:ascii="Calibri" w:hAnsi="Calibri" w:cs="Calibri" w:asciiTheme="minorHAnsi" w:cstheme="minorHAnsi" w:hAnsiTheme="minorHAnsi"/>
                    </w:rPr>
                  </w:pPr>
                  <w:r>
                    <w:rPr>
                      <w:rFonts w:cs="Calibri" w:cstheme="minorHAnsi" w:ascii="Calibri" w:hAnsi="Calibri"/>
                    </w:rPr>
                  </w:r>
                </w:p>
              </w:tc>
            </w:tr>
          </w:tbl>
          <w:p>
            <w:pPr>
              <w:pStyle w:val="Default"/>
              <w:widowControl w:val="false"/>
              <w:rPr>
                <w:rFonts w:ascii="Calibri" w:hAnsi="Calibri" w:cs="Calibri" w:asciiTheme="minorHAnsi" w:cstheme="minorHAnsi" w:hAnsiTheme="minorHAnsi"/>
              </w:rPr>
            </w:pPr>
            <w:r>
              <w:rPr>
                <w:rFonts w:cs="Calibri" w:cstheme="minorHAnsi"/>
              </w:rPr>
            </w:r>
          </w:p>
          <w:tbl>
            <w:tblPr>
              <w:tblW w:w="9831" w:type="dxa"/>
              <w:jc w:val="left"/>
              <w:tblInd w:w="11" w:type="dxa"/>
              <w:tblLayout w:type="fixed"/>
              <w:tblCellMar>
                <w:top w:w="0" w:type="dxa"/>
                <w:left w:w="108" w:type="dxa"/>
                <w:bottom w:w="0" w:type="dxa"/>
                <w:right w:w="108" w:type="dxa"/>
              </w:tblCellMar>
              <w:tblLook w:firstRow="0" w:noVBand="0" w:lastRow="0" w:firstColumn="0" w:lastColumn="0" w:noHBand="0" w:val="0000"/>
            </w:tblPr>
            <w:tblGrid>
              <w:gridCol w:w="9831"/>
            </w:tblGrid>
            <w:tr>
              <w:trPr>
                <w:trHeight w:val="110" w:hRule="atLeast"/>
              </w:trPr>
              <w:tc>
                <w:tcPr>
                  <w:tcW w:w="9831" w:type="dxa"/>
                  <w:tcBorders/>
                </w:tcPr>
                <w:p>
                  <w:pPr>
                    <w:pStyle w:val="Default"/>
                    <w:widowControl w:val="false"/>
                    <w:rPr>
                      <w:rFonts w:ascii="Calibri" w:hAnsi="Calibri" w:cs="Calibri" w:asciiTheme="minorHAnsi" w:cstheme="minorHAnsi" w:hAnsiTheme="minorHAnsi"/>
                      <w:sz w:val="22"/>
                      <w:szCs w:val="22"/>
                    </w:rPr>
                  </w:pPr>
                  <w:r>
                    <w:rPr>
                      <w:rFonts w:cs="Calibri" w:cstheme="minorHAnsi"/>
                    </w:rPr>
                    <w:t xml:space="preserve">                                                         </w:t>
                  </w:r>
                  <w:r>
                    <w:rPr>
                      <w:rFonts w:cs="Calibri" w:cstheme="minorHAnsi"/>
                      <w:sz w:val="22"/>
                      <w:szCs w:val="22"/>
                    </w:rPr>
                    <w:t>Data urodzenia*.................................. nr ks.gł. …………..……………</w:t>
                  </w:r>
                </w:p>
              </w:tc>
            </w:tr>
          </w:tbl>
          <w:p>
            <w:pPr>
              <w:pStyle w:val="Normal"/>
              <w:widowControl w:val="false"/>
              <w:rPr>
                <w:rFonts w:ascii="Calibri" w:hAnsi="Calibri" w:cs="Calibri" w:asciiTheme="minorHAnsi" w:cstheme="minorHAnsi" w:hAnsiTheme="minorHAnsi"/>
                <w:b/>
                <w:b/>
              </w:rPr>
            </w:pPr>
            <w:r>
              <w:rPr>
                <w:rFonts w:cs="Calibri" w:cstheme="minorHAnsi" w:ascii="Calibri" w:hAnsi="Calibri"/>
                <w:b/>
              </w:rPr>
            </w:r>
          </w:p>
        </w:tc>
      </w:tr>
      <w:tr>
        <w:trPr>
          <w:trHeight w:val="875" w:hRule="atLeast"/>
        </w:trPr>
        <w:tc>
          <w:tcPr>
            <w:tcW w:w="10124" w:type="dxa"/>
            <w:tcBorders/>
          </w:tcPr>
          <w:p>
            <w:pPr>
              <w:pStyle w:val="Normal"/>
              <w:widowControl w:val="false"/>
              <w:suppressAutoHyphens w:val="true"/>
              <w:spacing w:before="0" w:after="0"/>
              <w:jc w:val="left"/>
              <w:rPr>
                <w:rFonts w:ascii="Calibri" w:hAnsi="Calibri" w:cs="Calibri" w:asciiTheme="minorHAnsi" w:cstheme="minorHAnsi" w:hAnsiTheme="minorHAnsi"/>
                <w:b/>
                <w:b/>
              </w:rPr>
            </w:pPr>
            <w:r>
              <w:rPr>
                <w:rFonts w:eastAsia="NSimSun" w:cs="Calibri" w:ascii="Calibri" w:hAnsi="Calibri" w:asciiTheme="minorHAnsi" w:cstheme="minorHAnsi" w:hAnsiTheme="minorHAnsi"/>
                <w:b/>
                <w:kern w:val="2"/>
                <w:szCs w:val="24"/>
                <w:lang w:val="pl-PL" w:bidi="hi-IN"/>
              </w:rPr>
              <w:t>Imię i nazwisko:</w:t>
            </w:r>
          </w:p>
          <w:p>
            <w:pPr>
              <w:pStyle w:val="Normal"/>
              <w:widowControl w:val="false"/>
              <w:suppressAutoHyphens w:val="true"/>
              <w:spacing w:before="0" w:after="0"/>
              <w:jc w:val="left"/>
              <w:rPr>
                <w:rFonts w:ascii="Calibri" w:hAnsi="Calibri" w:cs="Calibri" w:asciiTheme="minorHAnsi" w:cstheme="minorHAnsi" w:hAnsiTheme="minorHAnsi"/>
                <w:b/>
                <w:b/>
              </w:rPr>
            </w:pPr>
            <w:r>
              <w:rPr>
                <w:rFonts w:cs="Calibri" w:cstheme="minorHAnsi" w:ascii="Calibri" w:hAnsi="Calibri"/>
                <w:b/>
              </w:rPr>
            </w:r>
          </w:p>
          <w:p>
            <w:pPr>
              <w:pStyle w:val="Normal"/>
              <w:widowControl w:val="false"/>
              <w:suppressAutoHyphens w:val="true"/>
              <w:spacing w:before="0" w:after="0"/>
              <w:jc w:val="left"/>
              <w:rPr>
                <w:rFonts w:ascii="Calibri" w:hAnsi="Calibri" w:cs="Calibri" w:asciiTheme="minorHAnsi" w:cstheme="minorHAnsi" w:hAnsiTheme="minorHAnsi"/>
              </w:rPr>
            </w:pPr>
            <w:r>
              <w:rPr>
                <w:rFonts w:cs="Calibri" w:cstheme="minorHAnsi" w:ascii="Calibri" w:hAnsi="Calibri"/>
              </w:rPr>
            </w:r>
          </w:p>
        </w:tc>
      </w:tr>
      <w:tr>
        <w:trPr>
          <w:trHeight w:val="271" w:hRule="atLeast"/>
        </w:trPr>
        <w:tc>
          <w:tcPr>
            <w:tcW w:w="10124" w:type="dxa"/>
            <w:tcBorders/>
          </w:tcPr>
          <w:tbl>
            <w:tblPr>
              <w:tblW w:w="9452" w:type="dxa"/>
              <w:jc w:val="left"/>
              <w:tblInd w:w="11" w:type="dxa"/>
              <w:tblLayout w:type="fixed"/>
              <w:tblCellMar>
                <w:top w:w="0" w:type="dxa"/>
                <w:left w:w="108" w:type="dxa"/>
                <w:bottom w:w="0" w:type="dxa"/>
                <w:right w:w="108" w:type="dxa"/>
              </w:tblCellMar>
              <w:tblLook w:firstRow="0" w:noVBand="0" w:lastRow="0" w:firstColumn="0" w:lastColumn="0" w:noHBand="0" w:val="0000"/>
            </w:tblPr>
            <w:tblGrid>
              <w:gridCol w:w="9452"/>
            </w:tblGrid>
            <w:tr>
              <w:trPr>
                <w:trHeight w:val="110" w:hRule="atLeast"/>
              </w:trPr>
              <w:tc>
                <w:tcPr>
                  <w:tcW w:w="9452" w:type="dxa"/>
                  <w:tcBorders/>
                  <w:shd w:color="auto" w:fill="F2F2F2" w:themeFill="background1" w:themeFillShade="f2" w:val="clear"/>
                </w:tcPr>
                <w:p>
                  <w:pPr>
                    <w:pStyle w:val="Default"/>
                    <w:widowControl w:val="false"/>
                    <w:rPr>
                      <w:rFonts w:ascii="Calibri" w:hAnsi="Calibri" w:cs="Calibri" w:asciiTheme="minorHAnsi" w:cstheme="minorHAnsi" w:hAnsiTheme="minorHAnsi"/>
                      <w:sz w:val="22"/>
                      <w:szCs w:val="22"/>
                    </w:rPr>
                  </w:pPr>
                  <w:r>
                    <w:rPr>
                      <w:rFonts w:cs="Calibri" w:cstheme="minorHAnsi"/>
                      <w:b/>
                      <w:bCs/>
                      <w:sz w:val="22"/>
                      <w:szCs w:val="22"/>
                    </w:rPr>
                    <w:t>Dane osób uprawnionych do wyrażenia zgody: opiekun prawny / przedstawiciel ustawowy*</w:t>
                  </w:r>
                </w:p>
              </w:tc>
            </w:tr>
          </w:tbl>
          <w:p>
            <w:pPr>
              <w:pStyle w:val="Normal"/>
              <w:widowControl w:val="false"/>
              <w:rPr>
                <w:rFonts w:ascii="Calibri" w:hAnsi="Calibri" w:cs="Calibri" w:asciiTheme="minorHAnsi" w:cstheme="minorHAnsi" w:hAnsiTheme="minorHAnsi"/>
                <w:b/>
                <w:b/>
              </w:rPr>
            </w:pPr>
            <w:r>
              <w:rPr>
                <w:rFonts w:cs="Calibri" w:cstheme="minorHAnsi" w:ascii="Calibri" w:hAnsi="Calibri"/>
                <w:b/>
              </w:rPr>
            </w:r>
          </w:p>
        </w:tc>
      </w:tr>
      <w:tr>
        <w:trPr>
          <w:trHeight w:val="705" w:hRule="atLeast"/>
        </w:trPr>
        <w:tc>
          <w:tcPr>
            <w:tcW w:w="10124" w:type="dxa"/>
            <w:tcBorders/>
          </w:tcPr>
          <w:p>
            <w:pPr>
              <w:pStyle w:val="Normal"/>
              <w:widowControl w:val="false"/>
              <w:suppressAutoHyphens w:val="true"/>
              <w:spacing w:before="0" w:after="0"/>
              <w:jc w:val="left"/>
              <w:rPr>
                <w:rFonts w:ascii="Calibri" w:hAnsi="Calibri" w:cs="Calibri" w:asciiTheme="minorHAnsi" w:cstheme="minorHAnsi" w:hAnsiTheme="minorHAnsi"/>
              </w:rPr>
            </w:pPr>
            <w:r>
              <w:rPr>
                <w:rFonts w:eastAsia="NSimSun" w:cs="Calibri" w:ascii="Calibri" w:hAnsi="Calibri" w:asciiTheme="minorHAnsi" w:cstheme="minorHAnsi" w:hAnsiTheme="minorHAnsi"/>
                <w:kern w:val="2"/>
                <w:szCs w:val="24"/>
                <w:lang w:val="pl-PL" w:bidi="hi-IN"/>
              </w:rPr>
              <w:t>Imię i nazwisko:</w:t>
            </w:r>
          </w:p>
        </w:tc>
      </w:tr>
      <w:tr>
        <w:trPr>
          <w:trHeight w:val="1191" w:hRule="atLeast"/>
        </w:trPr>
        <w:tc>
          <w:tcPr>
            <w:tcW w:w="10124" w:type="dxa"/>
            <w:tcBorders/>
          </w:tcPr>
          <w:p>
            <w:pPr>
              <w:pStyle w:val="Normal"/>
              <w:widowControl w:val="false"/>
              <w:suppressAutoHyphens w:val="true"/>
              <w:spacing w:before="0" w:after="0"/>
              <w:jc w:val="left"/>
              <w:rPr>
                <w:rFonts w:ascii="Calibri" w:hAnsi="Calibri" w:cs="Calibri" w:asciiTheme="minorHAnsi" w:cstheme="minorHAnsi" w:hAnsiTheme="minorHAnsi"/>
              </w:rPr>
            </w:pPr>
            <w:r>
              <w:rPr>
                <w:rFonts w:eastAsia="NSimSun" w:cs="Calibri" w:ascii="Calibri" w:hAnsi="Calibri" w:asciiTheme="minorHAnsi" w:cstheme="minorHAnsi" w:hAnsiTheme="minorHAnsi"/>
                <w:kern w:val="2"/>
                <w:szCs w:val="24"/>
                <w:lang w:val="pl-PL" w:bidi="hi-IN"/>
              </w:rPr>
              <w:t>PESEL</w:t>
            </w:r>
          </w:p>
          <w:tbl>
            <w:tblPr>
              <w:tblStyle w:val="Tabela-Siatka"/>
              <w:tblW w:w="5136" w:type="dxa"/>
              <w:jc w:val="left"/>
              <w:tblInd w:w="11" w:type="dxa"/>
              <w:tblLayout w:type="fixed"/>
              <w:tblCellMar>
                <w:top w:w="0" w:type="dxa"/>
                <w:left w:w="108" w:type="dxa"/>
                <w:bottom w:w="0" w:type="dxa"/>
                <w:right w:w="108" w:type="dxa"/>
              </w:tblCellMar>
              <w:tblLook w:firstRow="1" w:noVBand="1" w:lastRow="0" w:firstColumn="1" w:lastColumn="0" w:noHBand="0" w:val="04a0"/>
            </w:tblPr>
            <w:tblGrid>
              <w:gridCol w:w="462"/>
              <w:gridCol w:w="468"/>
              <w:gridCol w:w="465"/>
              <w:gridCol w:w="467"/>
              <w:gridCol w:w="469"/>
              <w:gridCol w:w="468"/>
              <w:gridCol w:w="464"/>
              <w:gridCol w:w="467"/>
              <w:gridCol w:w="471"/>
              <w:gridCol w:w="469"/>
              <w:gridCol w:w="465"/>
            </w:tblGrid>
            <w:tr>
              <w:trPr>
                <w:trHeight w:val="573" w:hRule="atLeast"/>
              </w:trPr>
              <w:tc>
                <w:tcPr>
                  <w:tcW w:w="462" w:type="dxa"/>
                  <w:tcBorders/>
                </w:tcPr>
                <w:p>
                  <w:pPr>
                    <w:pStyle w:val="Normal"/>
                    <w:widowControl w:val="false"/>
                    <w:suppressAutoHyphens w:val="true"/>
                    <w:spacing w:before="0" w:after="0"/>
                    <w:jc w:val="left"/>
                    <w:rPr>
                      <w:rFonts w:ascii="Calibri" w:hAnsi="Calibri" w:cs="Calibri" w:asciiTheme="minorHAnsi" w:cstheme="minorHAnsi" w:hAnsiTheme="minorHAnsi"/>
                    </w:rPr>
                  </w:pPr>
                  <w:r>
                    <w:rPr>
                      <w:rFonts w:cs="Calibri" w:cstheme="minorHAnsi" w:ascii="Calibri" w:hAnsi="Calibri"/>
                    </w:rPr>
                  </w:r>
                </w:p>
              </w:tc>
              <w:tc>
                <w:tcPr>
                  <w:tcW w:w="468" w:type="dxa"/>
                  <w:tcBorders/>
                </w:tcPr>
                <w:p>
                  <w:pPr>
                    <w:pStyle w:val="Normal"/>
                    <w:widowControl w:val="false"/>
                    <w:suppressAutoHyphens w:val="true"/>
                    <w:spacing w:before="0" w:after="0"/>
                    <w:jc w:val="left"/>
                    <w:rPr>
                      <w:rFonts w:ascii="Calibri" w:hAnsi="Calibri" w:cs="Calibri" w:asciiTheme="minorHAnsi" w:cstheme="minorHAnsi" w:hAnsiTheme="minorHAnsi"/>
                    </w:rPr>
                  </w:pPr>
                  <w:r>
                    <w:rPr>
                      <w:rFonts w:cs="Calibri" w:cstheme="minorHAnsi" w:ascii="Calibri" w:hAnsi="Calibri"/>
                    </w:rPr>
                  </w:r>
                </w:p>
              </w:tc>
              <w:tc>
                <w:tcPr>
                  <w:tcW w:w="465" w:type="dxa"/>
                  <w:tcBorders/>
                </w:tcPr>
                <w:p>
                  <w:pPr>
                    <w:pStyle w:val="Normal"/>
                    <w:widowControl w:val="false"/>
                    <w:suppressAutoHyphens w:val="true"/>
                    <w:spacing w:before="0" w:after="0"/>
                    <w:jc w:val="left"/>
                    <w:rPr>
                      <w:rFonts w:ascii="Calibri" w:hAnsi="Calibri" w:cs="Calibri" w:asciiTheme="minorHAnsi" w:cstheme="minorHAnsi" w:hAnsiTheme="minorHAnsi"/>
                    </w:rPr>
                  </w:pPr>
                  <w:r>
                    <w:rPr>
                      <w:rFonts w:cs="Calibri" w:cstheme="minorHAnsi" w:ascii="Calibri" w:hAnsi="Calibri"/>
                    </w:rPr>
                  </w:r>
                </w:p>
              </w:tc>
              <w:tc>
                <w:tcPr>
                  <w:tcW w:w="467" w:type="dxa"/>
                  <w:tcBorders/>
                </w:tcPr>
                <w:p>
                  <w:pPr>
                    <w:pStyle w:val="Normal"/>
                    <w:widowControl w:val="false"/>
                    <w:suppressAutoHyphens w:val="true"/>
                    <w:spacing w:before="0" w:after="0"/>
                    <w:jc w:val="left"/>
                    <w:rPr>
                      <w:rFonts w:ascii="Calibri" w:hAnsi="Calibri" w:cs="Calibri" w:asciiTheme="minorHAnsi" w:cstheme="minorHAnsi" w:hAnsiTheme="minorHAnsi"/>
                    </w:rPr>
                  </w:pPr>
                  <w:r>
                    <w:rPr>
                      <w:rFonts w:cs="Calibri" w:cstheme="minorHAnsi" w:ascii="Calibri" w:hAnsi="Calibri"/>
                    </w:rPr>
                  </w:r>
                </w:p>
              </w:tc>
              <w:tc>
                <w:tcPr>
                  <w:tcW w:w="469" w:type="dxa"/>
                  <w:tcBorders/>
                </w:tcPr>
                <w:p>
                  <w:pPr>
                    <w:pStyle w:val="Normal"/>
                    <w:widowControl w:val="false"/>
                    <w:suppressAutoHyphens w:val="true"/>
                    <w:spacing w:before="0" w:after="0"/>
                    <w:jc w:val="left"/>
                    <w:rPr>
                      <w:rFonts w:ascii="Calibri" w:hAnsi="Calibri" w:cs="Calibri" w:asciiTheme="minorHAnsi" w:cstheme="minorHAnsi" w:hAnsiTheme="minorHAnsi"/>
                    </w:rPr>
                  </w:pPr>
                  <w:r>
                    <w:rPr>
                      <w:rFonts w:cs="Calibri" w:cstheme="minorHAnsi" w:ascii="Calibri" w:hAnsi="Calibri"/>
                    </w:rPr>
                  </w:r>
                </w:p>
              </w:tc>
              <w:tc>
                <w:tcPr>
                  <w:tcW w:w="468" w:type="dxa"/>
                  <w:tcBorders/>
                </w:tcPr>
                <w:p>
                  <w:pPr>
                    <w:pStyle w:val="Normal"/>
                    <w:widowControl w:val="false"/>
                    <w:suppressAutoHyphens w:val="true"/>
                    <w:spacing w:before="0" w:after="0"/>
                    <w:jc w:val="left"/>
                    <w:rPr>
                      <w:rFonts w:ascii="Calibri" w:hAnsi="Calibri" w:cs="Calibri" w:asciiTheme="minorHAnsi" w:cstheme="minorHAnsi" w:hAnsiTheme="minorHAnsi"/>
                    </w:rPr>
                  </w:pPr>
                  <w:r>
                    <w:rPr>
                      <w:rFonts w:cs="Calibri" w:cstheme="minorHAnsi" w:ascii="Calibri" w:hAnsi="Calibri"/>
                    </w:rPr>
                  </w:r>
                </w:p>
              </w:tc>
              <w:tc>
                <w:tcPr>
                  <w:tcW w:w="464" w:type="dxa"/>
                  <w:tcBorders/>
                </w:tcPr>
                <w:p>
                  <w:pPr>
                    <w:pStyle w:val="Normal"/>
                    <w:widowControl w:val="false"/>
                    <w:suppressAutoHyphens w:val="true"/>
                    <w:spacing w:before="0" w:after="0"/>
                    <w:jc w:val="left"/>
                    <w:rPr>
                      <w:rFonts w:ascii="Calibri" w:hAnsi="Calibri" w:cs="Calibri" w:asciiTheme="minorHAnsi" w:cstheme="minorHAnsi" w:hAnsiTheme="minorHAnsi"/>
                    </w:rPr>
                  </w:pPr>
                  <w:r>
                    <w:rPr>
                      <w:rFonts w:cs="Calibri" w:cstheme="minorHAnsi" w:ascii="Calibri" w:hAnsi="Calibri"/>
                    </w:rPr>
                  </w:r>
                </w:p>
              </w:tc>
              <w:tc>
                <w:tcPr>
                  <w:tcW w:w="467" w:type="dxa"/>
                  <w:tcBorders/>
                </w:tcPr>
                <w:p>
                  <w:pPr>
                    <w:pStyle w:val="Normal"/>
                    <w:widowControl w:val="false"/>
                    <w:suppressAutoHyphens w:val="true"/>
                    <w:spacing w:before="0" w:after="0"/>
                    <w:jc w:val="left"/>
                    <w:rPr>
                      <w:rFonts w:ascii="Calibri" w:hAnsi="Calibri" w:cs="Calibri" w:asciiTheme="minorHAnsi" w:cstheme="minorHAnsi" w:hAnsiTheme="minorHAnsi"/>
                    </w:rPr>
                  </w:pPr>
                  <w:r>
                    <w:rPr>
                      <w:rFonts w:cs="Calibri" w:cstheme="minorHAnsi" w:ascii="Calibri" w:hAnsi="Calibri"/>
                    </w:rPr>
                  </w:r>
                </w:p>
                <w:p>
                  <w:pPr>
                    <w:pStyle w:val="Normal"/>
                    <w:widowControl w:val="false"/>
                    <w:suppressAutoHyphens w:val="true"/>
                    <w:spacing w:before="0" w:after="0"/>
                    <w:jc w:val="left"/>
                    <w:rPr>
                      <w:rFonts w:ascii="Calibri" w:hAnsi="Calibri" w:cs="Calibri" w:asciiTheme="minorHAnsi" w:cstheme="minorHAnsi" w:hAnsiTheme="minorHAnsi"/>
                    </w:rPr>
                  </w:pPr>
                  <w:r>
                    <w:rPr>
                      <w:rFonts w:cs="Calibri" w:cstheme="minorHAnsi" w:ascii="Calibri" w:hAnsi="Calibri"/>
                    </w:rPr>
                  </w:r>
                </w:p>
              </w:tc>
              <w:tc>
                <w:tcPr>
                  <w:tcW w:w="471" w:type="dxa"/>
                  <w:tcBorders/>
                </w:tcPr>
                <w:p>
                  <w:pPr>
                    <w:pStyle w:val="Normal"/>
                    <w:widowControl w:val="false"/>
                    <w:suppressAutoHyphens w:val="true"/>
                    <w:spacing w:before="0" w:after="0"/>
                    <w:jc w:val="left"/>
                    <w:rPr>
                      <w:rFonts w:ascii="Calibri" w:hAnsi="Calibri" w:cs="Calibri" w:asciiTheme="minorHAnsi" w:cstheme="minorHAnsi" w:hAnsiTheme="minorHAnsi"/>
                    </w:rPr>
                  </w:pPr>
                  <w:r>
                    <w:rPr>
                      <w:rFonts w:cs="Calibri" w:cstheme="minorHAnsi" w:ascii="Calibri" w:hAnsi="Calibri"/>
                    </w:rPr>
                  </w:r>
                </w:p>
              </w:tc>
              <w:tc>
                <w:tcPr>
                  <w:tcW w:w="469" w:type="dxa"/>
                  <w:tcBorders/>
                </w:tcPr>
                <w:p>
                  <w:pPr>
                    <w:pStyle w:val="Normal"/>
                    <w:widowControl w:val="false"/>
                    <w:suppressAutoHyphens w:val="true"/>
                    <w:spacing w:before="0" w:after="0"/>
                    <w:jc w:val="left"/>
                    <w:rPr>
                      <w:rFonts w:ascii="Calibri" w:hAnsi="Calibri" w:cs="Calibri" w:asciiTheme="minorHAnsi" w:cstheme="minorHAnsi" w:hAnsiTheme="minorHAnsi"/>
                    </w:rPr>
                  </w:pPr>
                  <w:r>
                    <w:rPr>
                      <w:rFonts w:cs="Calibri" w:cstheme="minorHAnsi" w:ascii="Calibri" w:hAnsi="Calibri"/>
                    </w:rPr>
                  </w:r>
                </w:p>
              </w:tc>
              <w:tc>
                <w:tcPr>
                  <w:tcW w:w="465" w:type="dxa"/>
                  <w:tcBorders/>
                </w:tcPr>
                <w:p>
                  <w:pPr>
                    <w:pStyle w:val="Normal"/>
                    <w:widowControl w:val="false"/>
                    <w:suppressAutoHyphens w:val="true"/>
                    <w:spacing w:before="0" w:after="0"/>
                    <w:jc w:val="left"/>
                    <w:rPr>
                      <w:rFonts w:ascii="Calibri" w:hAnsi="Calibri" w:cs="Calibri" w:asciiTheme="minorHAnsi" w:cstheme="minorHAnsi" w:hAnsiTheme="minorHAnsi"/>
                    </w:rPr>
                  </w:pPr>
                  <w:r>
                    <w:rPr>
                      <w:rFonts w:cs="Calibri" w:cstheme="minorHAnsi" w:ascii="Calibri" w:hAnsi="Calibri"/>
                    </w:rPr>
                  </w:r>
                </w:p>
              </w:tc>
            </w:tr>
          </w:tbl>
          <w:p>
            <w:pPr>
              <w:pStyle w:val="Normal"/>
              <w:widowControl w:val="false"/>
              <w:rPr>
                <w:rFonts w:ascii="Calibri" w:hAnsi="Calibri" w:cs="Calibri" w:asciiTheme="minorHAnsi" w:cstheme="minorHAnsi" w:hAnsiTheme="minorHAnsi"/>
                <w:b/>
                <w:b/>
                <w:sz w:val="22"/>
                <w:szCs w:val="22"/>
              </w:rPr>
            </w:pPr>
            <w:r>
              <w:rPr>
                <w:rFonts w:cs="Calibri" w:ascii="Calibri" w:hAnsi="Calibri" w:asciiTheme="minorHAnsi" w:cstheme="minorHAnsi" w:hAnsiTheme="minorHAnsi"/>
                <w:b/>
              </w:rPr>
              <w:t xml:space="preserve">                                                                                         </w:t>
            </w:r>
            <w:r>
              <w:rPr>
                <w:rFonts w:eastAsia="Calibri" w:cs="Calibri" w:ascii="Calibri" w:hAnsi="Calibri" w:asciiTheme="minorHAnsi" w:cstheme="minorHAnsi" w:hAnsiTheme="minorHAnsi"/>
                <w:sz w:val="22"/>
                <w:szCs w:val="22"/>
              </w:rPr>
              <w:t>Data urodzenia*</w:t>
            </w:r>
            <w:r>
              <w:rPr>
                <w:rFonts w:cs="Calibri" w:ascii="Calibri" w:hAnsi="Calibri" w:asciiTheme="minorHAnsi" w:cstheme="minorHAnsi" w:hAnsiTheme="minorHAnsi"/>
                <w:sz w:val="22"/>
                <w:szCs w:val="22"/>
              </w:rPr>
              <w:t>..................................</w:t>
            </w:r>
          </w:p>
        </w:tc>
      </w:tr>
      <w:tr>
        <w:trPr>
          <w:trHeight w:val="588" w:hRule="atLeast"/>
        </w:trPr>
        <w:tc>
          <w:tcPr>
            <w:tcW w:w="10124" w:type="dxa"/>
            <w:tcBorders/>
          </w:tcPr>
          <w:p>
            <w:pPr>
              <w:pStyle w:val="Normal"/>
              <w:widowControl w:val="false"/>
              <w:suppressAutoHyphens w:val="true"/>
              <w:spacing w:before="0" w:after="0"/>
              <w:jc w:val="left"/>
              <w:rPr>
                <w:rFonts w:ascii="Calibri" w:hAnsi="Calibri" w:cs="Calibri" w:asciiTheme="minorHAnsi" w:cstheme="minorHAnsi" w:hAnsiTheme="minorHAnsi"/>
                <w:sz w:val="16"/>
                <w:szCs w:val="16"/>
              </w:rPr>
            </w:pPr>
            <w:r>
              <w:rPr>
                <w:rFonts w:eastAsia="NSimSun" w:cs="Calibri" w:ascii="Calibri" w:hAnsi="Calibri" w:asciiTheme="minorHAnsi" w:cstheme="minorHAnsi" w:hAnsiTheme="minorHAnsi"/>
                <w:kern w:val="2"/>
                <w:sz w:val="16"/>
                <w:szCs w:val="16"/>
                <w:lang w:val="pl-PL" w:bidi="hi-IN"/>
              </w:rPr>
              <w:t>Rozpoznanie przedoperacyjne:</w:t>
            </w:r>
          </w:p>
          <w:p>
            <w:pPr>
              <w:pStyle w:val="Normal"/>
              <w:widowControl w:val="false"/>
              <w:suppressAutoHyphens w:val="true"/>
              <w:spacing w:before="0" w:after="0"/>
              <w:jc w:val="left"/>
              <w:rPr>
                <w:rFonts w:ascii="Calibri" w:hAnsi="Calibri" w:cs="Calibri" w:asciiTheme="minorHAnsi" w:cstheme="minorHAnsi" w:hAnsiTheme="minorHAnsi"/>
                <w:sz w:val="16"/>
                <w:szCs w:val="16"/>
              </w:rPr>
            </w:pPr>
            <w:r>
              <w:rPr>
                <w:rFonts w:cs="Calibri" w:cstheme="minorHAnsi" w:ascii="Calibri" w:hAnsi="Calibri"/>
                <w:sz w:val="16"/>
                <w:szCs w:val="16"/>
              </w:rPr>
            </w:r>
          </w:p>
          <w:p>
            <w:pPr>
              <w:pStyle w:val="Normal"/>
              <w:widowControl w:val="false"/>
              <w:suppressAutoHyphens w:val="true"/>
              <w:spacing w:before="0" w:after="0"/>
              <w:jc w:val="left"/>
              <w:rPr>
                <w:rFonts w:ascii="Calibri" w:hAnsi="Calibri" w:cs="Calibri" w:asciiTheme="minorHAnsi" w:cstheme="minorHAnsi" w:hAnsiTheme="minorHAnsi"/>
                <w:sz w:val="16"/>
                <w:szCs w:val="16"/>
              </w:rPr>
            </w:pPr>
            <w:r>
              <w:rPr>
                <w:rFonts w:cs="Calibri" w:cstheme="minorHAnsi" w:ascii="Calibri" w:hAnsi="Calibri"/>
                <w:sz w:val="16"/>
                <w:szCs w:val="16"/>
              </w:rPr>
            </w:r>
          </w:p>
        </w:tc>
      </w:tr>
    </w:tbl>
    <w:p>
      <w:pPr>
        <w:pStyle w:val="Normal"/>
        <w:rPr>
          <w:rFonts w:ascii="Calibri" w:hAnsi="Calibri" w:cs="Calibri" w:asciiTheme="minorHAnsi" w:cstheme="minorHAnsi" w:hAnsiTheme="minorHAnsi"/>
          <w:b/>
          <w:b/>
          <w:sz w:val="16"/>
          <w:szCs w:val="16"/>
        </w:rPr>
      </w:pPr>
      <w:r>
        <w:rPr>
          <w:rFonts w:cs="Calibri" w:ascii="Calibri" w:hAnsi="Calibri" w:asciiTheme="minorHAnsi" w:cstheme="minorHAnsi" w:hAnsiTheme="minorHAnsi"/>
          <w:b/>
          <w:sz w:val="16"/>
          <w:szCs w:val="16"/>
        </w:rPr>
        <w:t>*Jeśli nie ma PESEL</w:t>
      </w:r>
    </w:p>
    <w:p>
      <w:pPr>
        <w:pStyle w:val="Default"/>
        <w:rPr/>
      </w:pPr>
      <w:r>
        <w:rPr/>
      </w:r>
    </w:p>
    <w:p>
      <w:pPr>
        <w:pStyle w:val="Default"/>
        <w:rPr>
          <w:sz w:val="22"/>
          <w:szCs w:val="22"/>
        </w:rPr>
      </w:pPr>
      <w:r>
        <w:rPr/>
        <w:t xml:space="preserve"> </w:t>
      </w:r>
      <w:r>
        <w:rPr>
          <w:b/>
          <w:bCs/>
          <w:sz w:val="22"/>
          <w:szCs w:val="22"/>
        </w:rPr>
        <w:t xml:space="preserve">INFORMACJA DLA PACJENTA </w:t>
      </w:r>
    </w:p>
    <w:p>
      <w:pPr>
        <w:pStyle w:val="Normal"/>
        <w:jc w:val="both"/>
        <w:rPr>
          <w:rFonts w:ascii="Calibri" w:hAnsi="Calibri" w:cs="Calibri" w:asciiTheme="minorHAnsi" w:cstheme="minorHAnsi" w:hAnsiTheme="minorHAnsi"/>
          <w:b/>
          <w:b/>
          <w:bCs/>
          <w:sz w:val="22"/>
          <w:szCs w:val="22"/>
        </w:rPr>
      </w:pPr>
      <w:r>
        <w:rPr>
          <w:rFonts w:cs="Calibri" w:ascii="Calibri" w:hAnsi="Calibri" w:asciiTheme="minorHAnsi" w:cstheme="minorHAnsi" w:hAnsiTheme="minorHAnsi"/>
          <w:sz w:val="22"/>
          <w:szCs w:val="22"/>
        </w:rPr>
        <w:t xml:space="preserve">Przekazana Panu/Pani </w:t>
      </w:r>
      <w:r>
        <w:rPr>
          <w:rFonts w:cs="Calibri" w:ascii="Calibri" w:hAnsi="Calibri" w:asciiTheme="minorHAnsi" w:cstheme="minorHAnsi" w:hAnsiTheme="minorHAnsi"/>
          <w:i/>
          <w:iCs/>
          <w:sz w:val="22"/>
          <w:szCs w:val="22"/>
        </w:rPr>
        <w:t>„</w:t>
      </w:r>
      <w:r>
        <w:rPr>
          <w:rFonts w:cs="Calibri" w:ascii="Calibri" w:hAnsi="Calibri" w:asciiTheme="minorHAnsi" w:cstheme="minorHAnsi" w:hAnsiTheme="minorHAnsi"/>
          <w:iCs/>
          <w:sz w:val="22"/>
          <w:szCs w:val="22"/>
        </w:rPr>
        <w:t>Informacja dla Pacjentki/Pacjentka oraz</w:t>
      </w:r>
      <w:r>
        <w:rPr>
          <w:rFonts w:cs="Calibri" w:ascii="Calibri" w:hAnsi="Calibri" w:asciiTheme="minorHAnsi" w:cstheme="minorHAnsi" w:hAnsiTheme="minorHAnsi"/>
          <w:i/>
          <w:iCs/>
          <w:sz w:val="22"/>
          <w:szCs w:val="22"/>
        </w:rPr>
        <w:t xml:space="preserve"> </w:t>
      </w:r>
      <w:r>
        <w:rPr>
          <w:rFonts w:cs="Calibri" w:ascii="Calibri" w:hAnsi="Calibri" w:asciiTheme="minorHAnsi" w:cstheme="minorHAnsi" w:hAnsiTheme="minorHAnsi"/>
          <w:iCs/>
          <w:sz w:val="22"/>
          <w:szCs w:val="22"/>
        </w:rPr>
        <w:t xml:space="preserve">Formularz świadomej zgody na </w:t>
      </w:r>
      <w:r>
        <w:rPr>
          <w:rFonts w:cs="Calibri" w:ascii="Calibri" w:hAnsi="Calibri" w:asciiTheme="minorHAnsi" w:cstheme="minorHAnsi" w:hAnsiTheme="minorHAnsi"/>
          <w:sz w:val="22"/>
          <w:szCs w:val="22"/>
        </w:rPr>
        <w:t xml:space="preserve"> przeprowadzenie</w:t>
      </w:r>
      <w:r>
        <w:rPr/>
        <w:t xml:space="preserve"> </w:t>
      </w:r>
      <w:r>
        <w:rPr>
          <w:rFonts w:cs="Calibri" w:ascii="Calibri" w:hAnsi="Calibri" w:asciiTheme="minorHAnsi" w:cstheme="minorHAnsi" w:hAnsiTheme="minorHAnsi"/>
          <w:sz w:val="22"/>
          <w:szCs w:val="22"/>
        </w:rPr>
        <w:t>operacji wad zastawkowych lub oświadczenie o braku zgody na przeprowadzenie zabiegu</w:t>
      </w:r>
      <w:r>
        <w:rPr>
          <w:rFonts w:cs="Calibri" w:ascii="Calibri" w:hAnsi="Calibri" w:asciiTheme="minorHAnsi" w:cstheme="minorHAnsi" w:hAnsiTheme="minorHAnsi"/>
          <w:bCs/>
          <w:sz w:val="22"/>
          <w:szCs w:val="22"/>
        </w:rPr>
        <w:t xml:space="preserve">” </w:t>
      </w:r>
      <w:r>
        <w:rPr>
          <w:rFonts w:cs="Calibri" w:ascii="Calibri" w:hAnsi="Calibri" w:asciiTheme="minorHAnsi" w:cstheme="minorHAnsi" w:hAnsiTheme="minorHAnsi"/>
          <w:sz w:val="22"/>
          <w:szCs w:val="22"/>
        </w:rPr>
        <w:t xml:space="preserve">to dokument zawierający podstawowe informacje dotyczące  metod operacji i związanych z nimi powikłań. </w:t>
      </w:r>
      <w:r>
        <w:rPr>
          <w:rFonts w:cs="Calibri" w:cstheme="minorHAnsi"/>
          <w:sz w:val="22"/>
          <w:szCs w:val="22"/>
        </w:rPr>
        <w:t xml:space="preserve">Po przeczytaniu formularza prosimy o podpisanie w miejscach wyznaczonych jako potwierdzenie zapoznania się z jej treścią i wyrażenie świadomej zgody. </w:t>
      </w:r>
    </w:p>
    <w:p>
      <w:pPr>
        <w:pStyle w:val="Default"/>
        <w:jc w:val="both"/>
        <w:rPr>
          <w:rFonts w:ascii="Calibri" w:hAnsi="Calibri" w:cs="Calibri" w:asciiTheme="minorHAnsi" w:cstheme="minorHAnsi" w:hAnsiTheme="minorHAnsi"/>
          <w:sz w:val="22"/>
          <w:szCs w:val="22"/>
        </w:rPr>
      </w:pPr>
      <w:r>
        <w:rPr>
          <w:rFonts w:cs="Calibri" w:cstheme="minorHAnsi"/>
          <w:sz w:val="22"/>
          <w:szCs w:val="22"/>
        </w:rPr>
      </w:r>
    </w:p>
    <w:p>
      <w:pPr>
        <w:pStyle w:val="Default"/>
        <w:jc w:val="both"/>
        <w:rPr>
          <w:rFonts w:ascii="Calibri" w:hAnsi="Calibri" w:cs="Calibri" w:asciiTheme="minorHAnsi" w:cstheme="minorHAnsi" w:hAnsiTheme="minorHAnsi"/>
          <w:b/>
          <w:b/>
          <w:sz w:val="22"/>
          <w:szCs w:val="22"/>
        </w:rPr>
      </w:pPr>
      <w:r>
        <w:rPr>
          <w:rFonts w:cs="Calibri" w:cstheme="minorHAnsi"/>
          <w:b/>
          <w:sz w:val="22"/>
          <w:szCs w:val="22"/>
        </w:rPr>
        <w:t>Opis choroby zastawkowej</w:t>
      </w:r>
    </w:p>
    <w:p>
      <w:pPr>
        <w:pStyle w:val="Default"/>
        <w:jc w:val="both"/>
        <w:rPr>
          <w:rFonts w:ascii="Calibri" w:hAnsi="Calibri" w:cs="Calibri" w:asciiTheme="minorHAnsi" w:cstheme="minorHAnsi" w:hAnsiTheme="minorHAnsi"/>
          <w:sz w:val="22"/>
          <w:szCs w:val="22"/>
        </w:rPr>
      </w:pPr>
      <w:r>
        <w:rPr>
          <w:rFonts w:cs="Calibri" w:cstheme="minorHAnsi"/>
          <w:sz w:val="22"/>
          <w:szCs w:val="22"/>
        </w:rPr>
        <w:t>Zastawki serca zbudowane są z płatków, które w czasie cyklu pracy serca w odpowiedniej sekwencji rozchylają się (zastawka otwarta) umożliwiając przepływ krwi lub zbliżają do siebie (zastawka zamknięta) odcinając przepływ krwi. Ruch płatków zastawek jest możliwy dzięki specjalnym włóknom ścięgnistym i mięśniom.</w:t>
      </w:r>
    </w:p>
    <w:p>
      <w:pPr>
        <w:pStyle w:val="Default"/>
        <w:jc w:val="both"/>
        <w:rPr>
          <w:rFonts w:ascii="Calibri" w:hAnsi="Calibri" w:cs="Calibri" w:asciiTheme="minorHAnsi" w:cstheme="minorHAnsi" w:hAnsiTheme="minorHAnsi"/>
          <w:sz w:val="22"/>
          <w:szCs w:val="22"/>
        </w:rPr>
      </w:pPr>
      <w:r>
        <w:rPr>
          <w:rFonts w:cs="Calibri" w:cstheme="minorHAnsi"/>
          <w:sz w:val="22"/>
          <w:szCs w:val="22"/>
        </w:rPr>
      </w:r>
    </w:p>
    <w:p>
      <w:pPr>
        <w:pStyle w:val="Default"/>
        <w:jc w:val="both"/>
        <w:rPr>
          <w:rFonts w:ascii="Calibri" w:hAnsi="Calibri" w:cs="Calibri" w:asciiTheme="minorHAnsi" w:cstheme="minorHAnsi" w:hAnsiTheme="minorHAnsi"/>
          <w:b/>
          <w:b/>
          <w:sz w:val="22"/>
          <w:szCs w:val="22"/>
        </w:rPr>
      </w:pPr>
      <w:r>
        <w:rPr>
          <w:rFonts w:cs="Calibri" w:cstheme="minorHAnsi"/>
          <w:b/>
          <w:sz w:val="22"/>
          <w:szCs w:val="22"/>
        </w:rPr>
        <w:t>Podział nabytych wad serca</w:t>
      </w:r>
    </w:p>
    <w:p>
      <w:pPr>
        <w:pStyle w:val="Default"/>
        <w:numPr>
          <w:ilvl w:val="0"/>
          <w:numId w:val="3"/>
        </w:numPr>
        <w:jc w:val="both"/>
        <w:rPr>
          <w:rFonts w:ascii="Calibri" w:hAnsi="Calibri" w:cs="Calibri" w:asciiTheme="minorHAnsi" w:cstheme="minorHAnsi" w:hAnsiTheme="minorHAnsi"/>
          <w:sz w:val="22"/>
          <w:szCs w:val="22"/>
        </w:rPr>
      </w:pPr>
      <w:r>
        <w:rPr>
          <w:rFonts w:cs="Calibri" w:cstheme="minorHAnsi"/>
          <w:sz w:val="22"/>
          <w:szCs w:val="22"/>
        </w:rPr>
        <w:t>organiczne – wynikające z nieprawidłowej struktury zastawek i aparatu okołozastawkowego i mogą powodować albo zwężenie albo niedomykalność zastawki albo jedno i drugie. Choroba może dotyczyć jednej zastawki lub kilku.</w:t>
      </w:r>
    </w:p>
    <w:p>
      <w:pPr>
        <w:pStyle w:val="Default"/>
        <w:numPr>
          <w:ilvl w:val="0"/>
          <w:numId w:val="3"/>
        </w:numPr>
        <w:jc w:val="both"/>
        <w:rPr>
          <w:rFonts w:ascii="Calibri" w:hAnsi="Calibri" w:cs="Calibri" w:asciiTheme="minorHAnsi" w:cstheme="minorHAnsi" w:hAnsiTheme="minorHAnsi"/>
          <w:sz w:val="22"/>
          <w:szCs w:val="22"/>
        </w:rPr>
      </w:pPr>
      <w:r>
        <w:rPr>
          <w:rFonts w:cs="Calibri" w:cstheme="minorHAnsi"/>
          <w:sz w:val="22"/>
          <w:szCs w:val="22"/>
        </w:rPr>
        <w:t>czynnościowe – wynikające z zaburzonej funkcji struktur wokół zastawki.</w:t>
      </w:r>
    </w:p>
    <w:p>
      <w:pPr>
        <w:pStyle w:val="Default"/>
        <w:jc w:val="both"/>
        <w:rPr>
          <w:rFonts w:ascii="Calibri" w:hAnsi="Calibri" w:cs="Calibri" w:asciiTheme="minorHAnsi" w:cstheme="minorHAnsi" w:hAnsiTheme="minorHAnsi"/>
          <w:sz w:val="22"/>
          <w:szCs w:val="22"/>
        </w:rPr>
      </w:pPr>
      <w:r>
        <w:rPr>
          <w:rFonts w:cs="Calibri" w:cstheme="minorHAnsi"/>
          <w:sz w:val="22"/>
          <w:szCs w:val="22"/>
        </w:rPr>
      </w:r>
    </w:p>
    <w:p>
      <w:pPr>
        <w:pStyle w:val="Default"/>
        <w:jc w:val="both"/>
        <w:rPr>
          <w:rFonts w:ascii="Calibri" w:hAnsi="Calibri" w:cs="Calibri" w:asciiTheme="minorHAnsi" w:cstheme="minorHAnsi" w:hAnsiTheme="minorHAnsi"/>
          <w:b/>
          <w:b/>
          <w:sz w:val="22"/>
          <w:szCs w:val="22"/>
        </w:rPr>
      </w:pPr>
      <w:r>
        <w:rPr>
          <w:rFonts w:cs="Calibri" w:cstheme="minorHAnsi"/>
          <w:b/>
          <w:sz w:val="22"/>
          <w:szCs w:val="22"/>
        </w:rPr>
        <w:t>Geneza nabytych wad serca</w:t>
      </w:r>
    </w:p>
    <w:p>
      <w:pPr>
        <w:pStyle w:val="Default"/>
        <w:jc w:val="both"/>
        <w:rPr>
          <w:rFonts w:ascii="Calibri" w:hAnsi="Calibri" w:cs="Calibri" w:asciiTheme="minorHAnsi" w:cstheme="minorHAnsi" w:hAnsiTheme="minorHAnsi"/>
          <w:sz w:val="22"/>
          <w:szCs w:val="22"/>
        </w:rPr>
      </w:pPr>
      <w:r>
        <w:rPr>
          <w:rFonts w:cs="Calibri" w:cstheme="minorHAnsi"/>
          <w:sz w:val="22"/>
          <w:szCs w:val="22"/>
        </w:rPr>
        <w:t>Wady nabyte powstają wskutek przebytych chorób. Kiedyś głównym czynnikiem powodującym wady była choroba reumatyczna. Obecnie dzięki masowemu stosowaniu antybiotyków w anginie paciorkowcowej choroba reumatyczna należy do rzadkości, a na pierwszy plan wysunęły się zmiany degeneracyjne spowodowane np. nadciśnieniem, starzeniem się, przebytymi zapaleniami na tle immunologicznym.</w:t>
      </w:r>
    </w:p>
    <w:p>
      <w:pPr>
        <w:pStyle w:val="Default"/>
        <w:jc w:val="both"/>
        <w:rPr>
          <w:rFonts w:ascii="Calibri" w:hAnsi="Calibri" w:cs="Calibri" w:asciiTheme="minorHAnsi" w:cstheme="minorHAnsi" w:hAnsiTheme="minorHAnsi"/>
          <w:sz w:val="22"/>
          <w:szCs w:val="22"/>
        </w:rPr>
      </w:pPr>
      <w:r>
        <w:rPr>
          <w:rFonts w:cs="Calibri" w:cstheme="minorHAnsi"/>
          <w:sz w:val="22"/>
          <w:szCs w:val="22"/>
        </w:rPr>
        <w:t>Wady czynnościowe najczęściej spowodowane są przerostem (np. w nadciśnieniu tętniczym) lub zaburzeniem funkcji aparatu zastawkowego spowodowanym niedokrwieniem (zawał, choroba wieńcowa).</w:t>
      </w:r>
    </w:p>
    <w:p>
      <w:pPr>
        <w:pStyle w:val="Default"/>
        <w:jc w:val="both"/>
        <w:rPr>
          <w:rFonts w:ascii="Calibri" w:hAnsi="Calibri" w:cs="Calibri" w:asciiTheme="minorHAnsi" w:cstheme="minorHAnsi" w:hAnsiTheme="minorHAnsi"/>
          <w:sz w:val="22"/>
          <w:szCs w:val="22"/>
        </w:rPr>
      </w:pPr>
      <w:r>
        <w:rPr>
          <w:rFonts w:cs="Calibri" w:cstheme="minorHAnsi"/>
          <w:sz w:val="22"/>
          <w:szCs w:val="22"/>
        </w:rPr>
      </w:r>
    </w:p>
    <w:p>
      <w:pPr>
        <w:pStyle w:val="Normal"/>
        <w:spacing w:lineRule="auto" w:line="247"/>
        <w:textAlignment w:val="baseline"/>
        <w:rPr>
          <w:rFonts w:ascii="Calibri" w:hAnsi="Calibri" w:cs="Calibri" w:asciiTheme="minorHAnsi" w:cstheme="minorHAnsi" w:hAnsiTheme="minorHAnsi"/>
          <w:b/>
          <w:b/>
        </w:rPr>
      </w:pPr>
      <w:r>
        <w:rPr>
          <w:rFonts w:cs="Calibri" w:ascii="Calibri" w:hAnsi="Calibri" w:asciiTheme="minorHAnsi" w:cstheme="minorHAnsi" w:hAnsiTheme="minorHAnsi"/>
          <w:b/>
        </w:rPr>
        <w:t>Proponowany sposób leczenia</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Patologia zastawek może prowadzić do dwóch typów zaburzeń hemodynamicznych: </w:t>
      </w:r>
    </w:p>
    <w:p>
      <w:pPr>
        <w:pStyle w:val="Normal"/>
        <w:numPr>
          <w:ilvl w:val="0"/>
          <w:numId w:val="1"/>
        </w:numPr>
        <w:spacing w:lineRule="atLeast" w:line="100"/>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zwężenia, w sytuacji gdy niewystarczające otwarcie płatków utrudnia przepływ krwi </w:t>
      </w:r>
    </w:p>
    <w:p>
      <w:pPr>
        <w:pStyle w:val="Normal"/>
        <w:numPr>
          <w:ilvl w:val="0"/>
          <w:numId w:val="1"/>
        </w:numPr>
        <w:spacing w:lineRule="atLeast" w:line="100"/>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niedomykalności, gdy zastawka nie jest w stanie zapobiec cofaniu się krwi. </w:t>
      </w:r>
    </w:p>
    <w:p>
      <w:pPr>
        <w:pStyle w:val="Normal"/>
        <w:spacing w:lineRule="auto" w:line="276"/>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Jeśli objawy są niejednoznaczne, można wykonać próbę wysiłkową, która pozwala również ocenić reakcję hemodynamiczną na wysiłek. Operacja zastawki jest uzasadniona u chorego z umiarkowaną wadą, gdy występują inne wskazania do operacji serca (np. do chirurgicznej rewaskularyzacji tętnic wieńcowych, czy operacji tętniaka aorty wstępującej). </w:t>
      </w:r>
    </w:p>
    <w:p>
      <w:pPr>
        <w:pStyle w:val="Normal"/>
        <w:spacing w:lineRule="auto" w:line="276"/>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Stopniowy rozwój przewlekłej wady zastawkowej pozwala na wytworzenie się mechanizmów kompensacyjnych, natomiast ostra ciężka niedomykalność aortalna lub mitralna (np. w następstwie ostrego zapalenia wsierdzia czy zawału mięśnia sercowego przebiegającego z pęknięciem mięśnia brodawkowatego) wywołuje nagłe przeciążenie objętościowe. Serce źle je toleruje, jego praca staje się niewystarczająca i pojawia się znaczny zastój w krążeniu płucnym, rozwijając się obrzęk płuc i wstrząs kardiogenny, niejednokrotnie niezbędna jest wówczas pilna operacja. </w:t>
      </w:r>
    </w:p>
    <w:p>
      <w:pPr>
        <w:pStyle w:val="Normal"/>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rPr>
          <w:rFonts w:ascii="Calibri" w:hAnsi="Calibri" w:cs="Calibri" w:asciiTheme="minorHAnsi" w:cstheme="minorHAnsi" w:hAnsiTheme="minorHAnsi"/>
          <w:b/>
          <w:b/>
          <w:bCs/>
          <w:sz w:val="22"/>
          <w:szCs w:val="22"/>
        </w:rPr>
      </w:pPr>
      <w:r>
        <w:rPr>
          <w:rFonts w:cs="Calibri" w:ascii="Calibri" w:hAnsi="Calibri" w:asciiTheme="minorHAnsi" w:cstheme="minorHAnsi" w:hAnsiTheme="minorHAnsi"/>
          <w:b/>
          <w:bCs/>
          <w:sz w:val="22"/>
          <w:szCs w:val="22"/>
        </w:rPr>
        <w:t xml:space="preserve">Metody leczenia chirurgicznego </w:t>
      </w:r>
    </w:p>
    <w:p>
      <w:pPr>
        <w:pStyle w:val="Normal"/>
        <w:rPr>
          <w:rFonts w:ascii="Calibri" w:hAnsi="Calibri" w:cs="Calibri" w:asciiTheme="minorHAnsi" w:cstheme="minorHAnsi" w:hAnsiTheme="minorHAnsi"/>
          <w:b/>
          <w:b/>
          <w:bCs/>
          <w:sz w:val="22"/>
          <w:szCs w:val="22"/>
        </w:rPr>
      </w:pPr>
      <w:r>
        <w:rPr>
          <w:rFonts w:cs="Calibri" w:ascii="Calibri" w:hAnsi="Calibri" w:asciiTheme="minorHAnsi" w:cstheme="minorHAnsi" w:hAnsiTheme="minorHAnsi"/>
          <w:b/>
          <w:bCs/>
          <w:sz w:val="22"/>
          <w:szCs w:val="22"/>
        </w:rPr>
        <w:t xml:space="preserve">Zabiegi naprawcze, a wymiana zastawki </w:t>
      </w:r>
    </w:p>
    <w:p>
      <w:pPr>
        <w:pStyle w:val="Normal"/>
        <w:spacing w:lineRule="auto" w:line="276"/>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Zabiegi wymiany zastawki były podstawą leczenia chirurgicznego wad zastawkowych w początkowym okresie rozwoju kardiochirurgii i nadal stanowią ważną opcję terapeutyczną. Nie istnieje jednak idealna proteza zastawki. Zabiegi naprawcze zastawki mitralnej są technicznie możliwe i dają doskonałe rezultaty. Badania potwierdziły wyższość zabiegów naprawczych nad wymianą zastawki mitralnej. Do prawidłowego funkcjonowania zastawki niezbędny jest odpowiedni stan jej tkanek, ich dobra ruchomość. Do naprawy najlepiej nadają się niedomykalne zastawki, szczególnie jeśli przyczyna niedomykalności leży w wypadaniu płatków (wtórnym do wydłużenia lub zerwania strun ścięgnistych) lub poszerzeniu pierścienia: płatki są podatne i możliwe jest przywrócenie za pomocą technik naprawczych ich prawidłowej ruchomości.</w:t>
      </w:r>
    </w:p>
    <w:p>
      <w:pPr>
        <w:pStyle w:val="Normal"/>
        <w:spacing w:lineRule="auto" w:line="276"/>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Poszerzenie pierścienia koryguje się za pomocą annuloplastyki, która zwykle polega na wszyciu sztucznego pierścienia w pierścień natywny. Pierścień ten poprawia skuteczność i trwałość plastyki płatków, przywraca prawidłową wielkość pierścienia zastawki i zapobiega jego poszerzaniu się. Pełne pokrycie śródbłonkiem wszytych elementów następuje zwykle po upływie 3 miesięcy, jeśli wiec nie ma innych wskazań́, po tym czasie nie ma konieczności przewlekłego leczenia przeciwzakrzepowego. Zastawki zmienione w przebiegu gorączki reumatycznej (w tym zwężona zastawka mitralna) nie nadają się zwykle do zabiegów naprawczych. </w:t>
      </w:r>
    </w:p>
    <w:p>
      <w:pPr>
        <w:pStyle w:val="Normal"/>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rPr>
          <w:rFonts w:ascii="Calibri" w:hAnsi="Calibri" w:cs="Calibri" w:asciiTheme="minorHAnsi" w:cstheme="minorHAnsi" w:hAnsiTheme="minorHAnsi"/>
          <w:b/>
          <w:b/>
          <w:bCs/>
          <w:sz w:val="22"/>
          <w:szCs w:val="22"/>
        </w:rPr>
      </w:pPr>
      <w:r>
        <w:rPr>
          <w:rFonts w:cs="Calibri" w:ascii="Calibri" w:hAnsi="Calibri" w:asciiTheme="minorHAnsi" w:cstheme="minorHAnsi" w:hAnsiTheme="minorHAnsi"/>
          <w:b/>
          <w:bCs/>
          <w:sz w:val="22"/>
          <w:szCs w:val="22"/>
        </w:rPr>
        <w:t xml:space="preserve">Wymiana zastawki mitralnej </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Jeśli konieczna jest wymiana zastawki mitralnej, należy dążyć do zachowania aparatu podzastawkowego. Poprawia to bowiem czynność lewej komory i zwiększa przeżywalność pooperacyjną.</w:t>
      </w:r>
    </w:p>
    <w:p>
      <w:pPr>
        <w:pStyle w:val="Normal"/>
        <w:rPr>
          <w:rFonts w:ascii="Calibri" w:hAnsi="Calibri" w:cs="Calibri" w:asciiTheme="minorHAnsi" w:cstheme="minorHAnsi" w:hAnsiTheme="minorHAnsi"/>
          <w:b/>
          <w:b/>
          <w:bCs/>
          <w:sz w:val="22"/>
          <w:szCs w:val="22"/>
        </w:rPr>
      </w:pPr>
      <w:r>
        <w:rPr>
          <w:rFonts w:cs="Calibri" w:cstheme="minorHAnsi" w:ascii="Calibri" w:hAnsi="Calibri"/>
          <w:b/>
          <w:bCs/>
          <w:sz w:val="22"/>
          <w:szCs w:val="22"/>
        </w:rPr>
      </w:r>
    </w:p>
    <w:p>
      <w:pPr>
        <w:pStyle w:val="Normal"/>
        <w:rPr>
          <w:rFonts w:ascii="Calibri" w:hAnsi="Calibri" w:cs="Calibri" w:asciiTheme="minorHAnsi" w:cstheme="minorHAnsi" w:hAnsiTheme="minorHAnsi"/>
          <w:b/>
          <w:b/>
          <w:bCs/>
          <w:sz w:val="22"/>
          <w:szCs w:val="22"/>
        </w:rPr>
      </w:pPr>
      <w:r>
        <w:rPr>
          <w:rFonts w:cs="Calibri" w:ascii="Calibri" w:hAnsi="Calibri" w:asciiTheme="minorHAnsi" w:cstheme="minorHAnsi" w:hAnsiTheme="minorHAnsi"/>
          <w:b/>
          <w:bCs/>
          <w:sz w:val="22"/>
          <w:szCs w:val="22"/>
        </w:rPr>
        <w:t xml:space="preserve">Zabieg naprawczy zastawki aortalnej </w:t>
      </w:r>
    </w:p>
    <w:p>
      <w:pPr>
        <w:pStyle w:val="Normal"/>
        <w:spacing w:lineRule="auto" w:line="276"/>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Gdy zachowana jest podatność́ i ruchomość́ płatków zastawki aortalnej, a jej niedomykalność́ wynika z poszerzenia opuszki aorty lub wypadania jednego czy też kilku płatków, możliwe jest wykonanie zabiegu naprawczego. Trudniej jednak osiągnąć dobre wyniki plastyki, ponieważ w przypadku zastawki aortalnej jest mniej tkanki, którą można korygować, a płatki są cieńsze i delikatniejsze niż te tworzące zastawkę mitralną. </w:t>
      </w:r>
    </w:p>
    <w:p>
      <w:pPr>
        <w:pStyle w:val="Normal"/>
        <w:spacing w:lineRule="auto" w:line="276"/>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rPr>
          <w:rFonts w:ascii="Calibri" w:hAnsi="Calibri" w:cs="Calibri" w:asciiTheme="minorHAnsi" w:cstheme="minorHAnsi" w:hAnsiTheme="minorHAnsi"/>
          <w:b/>
          <w:b/>
          <w:bCs/>
          <w:sz w:val="22"/>
          <w:szCs w:val="22"/>
        </w:rPr>
      </w:pPr>
      <w:r>
        <w:rPr>
          <w:rFonts w:cs="Calibri" w:ascii="Calibri" w:hAnsi="Calibri" w:asciiTheme="minorHAnsi" w:cstheme="minorHAnsi" w:hAnsiTheme="minorHAnsi"/>
          <w:b/>
          <w:bCs/>
          <w:sz w:val="22"/>
          <w:szCs w:val="22"/>
        </w:rPr>
        <w:t xml:space="preserve">Wybór protezy </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Wybór protez zastawek serca jest bardzo duży. Najczęściej stosuje się dwa typy: zastawki mechaniczne i stentowe protezy biologiczne.</w:t>
      </w:r>
    </w:p>
    <w:p>
      <w:pPr>
        <w:pStyle w:val="Normal"/>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rPr>
          <w:rFonts w:ascii="Calibri" w:hAnsi="Calibri" w:cs="Calibri" w:asciiTheme="minorHAnsi" w:cstheme="minorHAnsi" w:hAnsiTheme="minorHAnsi"/>
          <w:b/>
          <w:b/>
          <w:bCs/>
          <w:sz w:val="22"/>
          <w:szCs w:val="22"/>
        </w:rPr>
      </w:pPr>
      <w:r>
        <w:rPr>
          <w:rFonts w:cs="Calibri" w:ascii="Calibri" w:hAnsi="Calibri" w:asciiTheme="minorHAnsi" w:cstheme="minorHAnsi" w:hAnsiTheme="minorHAnsi"/>
          <w:b/>
          <w:bCs/>
          <w:sz w:val="22"/>
          <w:szCs w:val="22"/>
        </w:rPr>
        <w:t xml:space="preserve">Zastawki mechaniczne </w:t>
      </w:r>
    </w:p>
    <w:p>
      <w:pPr>
        <w:pStyle w:val="Normal"/>
        <w:spacing w:lineRule="auto" w:line="276"/>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Dzisiejsza generacja protez to zastawki dwudyskowe, w których zastosowano półokrągłe dyski wykonane z węgla pirolitycznego, osadzone każdy z osobna za pomocą sworzni w zawiasach. Po wszczepieniu protezy mechanicznej niezbędne jest leczenie przeciwzakrzepowe. Ma ono na celu zapobieganie tworzeniu się na protezie skrzeplin, które mogłyby spowodować ciężkie upośledzenie jej czynności lub powikłania zatorowe, np. udar mózgu.  </w:t>
      </w:r>
      <w:r>
        <w:rPr>
          <w:rFonts w:cs="Calibri" w:ascii="Calibri" w:hAnsi="Calibri" w:asciiTheme="minorHAnsi" w:cstheme="minorHAnsi" w:hAnsiTheme="minorHAnsi"/>
          <w:bCs/>
          <w:sz w:val="22"/>
          <w:szCs w:val="22"/>
        </w:rPr>
        <w:t>Pro</w:t>
      </w:r>
      <w:r>
        <w:rPr>
          <w:rFonts w:cs="Calibri" w:ascii="Calibri" w:hAnsi="Calibri" w:asciiTheme="minorHAnsi" w:cstheme="minorHAnsi" w:hAnsiTheme="minorHAnsi"/>
          <w:sz w:val="22"/>
          <w:szCs w:val="22"/>
        </w:rPr>
        <w:t xml:space="preserve">tezy mechaniczne generują słyszalne stuki otwarcia i zamknięcia, do których większość pacjentów (a także ich partnerów!) przyzwyczaja się z łatwością. Gdy stuk protezy stanie się głuchy, cichy lub w ogóle niesłyszalny należy wykonać badanie echokardiograficzne w celu oceny funkcji zastawki. Podstawowa zaleta protez mechanicznych to ich trwałość – zazwyczaj jedna proteza wystarcza na całe życie. </w:t>
      </w:r>
    </w:p>
    <w:p>
      <w:pPr>
        <w:pStyle w:val="Normal"/>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rPr>
          <w:rFonts w:ascii="Calibri" w:hAnsi="Calibri" w:cs="Calibri" w:asciiTheme="minorHAnsi" w:cstheme="minorHAnsi" w:hAnsiTheme="minorHAnsi"/>
          <w:b/>
          <w:b/>
          <w:bCs/>
          <w:sz w:val="22"/>
          <w:szCs w:val="22"/>
        </w:rPr>
      </w:pPr>
      <w:r>
        <w:rPr>
          <w:rFonts w:cs="Calibri" w:ascii="Calibri" w:hAnsi="Calibri" w:asciiTheme="minorHAnsi" w:cstheme="minorHAnsi" w:hAnsiTheme="minorHAnsi"/>
          <w:b/>
          <w:bCs/>
          <w:sz w:val="22"/>
          <w:szCs w:val="22"/>
        </w:rPr>
        <w:t xml:space="preserve">Stentowe protezy biologiczne </w:t>
      </w:r>
    </w:p>
    <w:p>
      <w:pPr>
        <w:pStyle w:val="Normal"/>
        <w:spacing w:lineRule="auto" w:line="276"/>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Stentowe protezy biologiczne mają formę zastawki trójpłatkowej, w której płatki, wykonane z tkanek pochodzenia zwierzęcego (osierdzia wołowego lub świńskiej zastawki aortalnej), ukształtowane w</w:t>
      </w:r>
      <w:r>
        <w:rPr>
          <w:rFonts w:cs="Calibri"/>
        </w:rPr>
        <w:t xml:space="preserve"> </w:t>
      </w:r>
      <w:r>
        <w:rPr>
          <w:rFonts w:cs="Calibri" w:ascii="Calibri" w:hAnsi="Calibri" w:asciiTheme="minorHAnsi" w:cstheme="minorHAnsi" w:hAnsiTheme="minorHAnsi"/>
          <w:sz w:val="22"/>
          <w:szCs w:val="22"/>
        </w:rPr>
        <w:t>półksiężyce, zostały wszyte w stent druciany. Poddaje się je procesom mającym na celu zmniejszenie tempa powstawania w nich zwapnień i zmian degeneracyjnych, aby przedłużyć ich żywotność. Po wszczepieniu zastawek biologicznych nie jest konieczne leczenie przeciwzakrzepowe. Protezy te nie generują też stuków. Ich wadą jest natomiast nieunikniona degeneracja zachodząca wraz z upływem czasu, będąca głównie efektem odkładania się wapnia w płatkach, która może doprowadzić do ostatecznej dysfunkcji protezy. Według współczesnych doniesień reoperacji z powodu dysfunkcji protezy po 15 latach od jej wszczepienia nie wymaga około 75% pacjentów z bioprotezą w ujściu aortalnym i 65% w mitralnym.</w:t>
      </w:r>
    </w:p>
    <w:p>
      <w:pPr>
        <w:pStyle w:val="Normal"/>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rPr>
          <w:rFonts w:ascii="Calibri" w:hAnsi="Calibri" w:eastAsia="MS Mincho" w:cs="Calibri" w:asciiTheme="minorHAnsi" w:cstheme="minorHAnsi" w:hAnsiTheme="minorHAnsi"/>
          <w:b/>
          <w:b/>
          <w:bCs/>
          <w:sz w:val="22"/>
          <w:szCs w:val="22"/>
        </w:rPr>
      </w:pPr>
      <w:r>
        <w:rPr>
          <w:rFonts w:cs="Calibri" w:ascii="Calibri" w:hAnsi="Calibri" w:asciiTheme="minorHAnsi" w:cstheme="minorHAnsi" w:hAnsiTheme="minorHAnsi"/>
          <w:b/>
          <w:bCs/>
          <w:sz w:val="22"/>
          <w:szCs w:val="22"/>
        </w:rPr>
        <w:t>Wybór protezy zastawkowej z uwzględnieniem wieku i stanu zdrowia</w:t>
      </w:r>
    </w:p>
    <w:p>
      <w:pPr>
        <w:pStyle w:val="Normal"/>
        <w:spacing w:lineRule="auto" w:line="276"/>
        <w:jc w:val="both"/>
        <w:rPr>
          <w:rFonts w:cs="Calibri"/>
        </w:rPr>
      </w:pPr>
      <w:r>
        <w:rPr>
          <w:rFonts w:cs="Calibri" w:ascii="Calibri" w:hAnsi="Calibri" w:asciiTheme="minorHAnsi" w:cstheme="minorHAnsi" w:hAnsiTheme="minorHAnsi"/>
          <w:sz w:val="22"/>
          <w:szCs w:val="22"/>
        </w:rPr>
        <w:t>Decyzja o wyborze rodzaju protezy należy do chorego, który podejmuje ją wspólnie z kardiochirurgiem po omówieniu wad i zalet każdej z nich. Należy przy tym rozważyć ryzyko przyszłej reoperacji w przypadku protezy biologicznej oraz ryzyko powikłań przewlekłego leczenia przeciwzakrzepowego po wszczepieniu zastawki mechanicznej. Czasem za wyborem przemawiają względy medyczne. W większości przypadków o wyborze rodzaju protezy decyduje jednak tryb życia i preferencje pacjenta. Osoby młode, którym szczególnie zależy na uniknięciu stosowania warfaryny lub acenokumarolu do końca życia (tj. leku zmniejszającego krzepliwość krwi, mogącego powodować do 4% incydentów krwotocznych rocznie), coraz częściej skłaniają się do wyboru bioprotezy, akceptując to, że z dużym prawdopodobieństwem będą się musiały poddać reoperacji w przyszłości. Z kolei część chorych w podeszłym wieku stosujących już wcześniej ten lek (np. z powodu migotania przedsionków) woli kontynuować leczenie przeciwzakrzepowe i wybiera zastawki mechaniczne, co pozwala im uniknąć w ten sposób powtórnej operacji w wieku 80-90 lat.</w:t>
      </w:r>
      <w:r>
        <w:rPr>
          <w:rFonts w:cs="Calibri"/>
        </w:rPr>
        <w:t xml:space="preserve"> </w:t>
      </w:r>
    </w:p>
    <w:p>
      <w:pPr>
        <w:pStyle w:val="Normal"/>
        <w:jc w:val="both"/>
        <w:rPr>
          <w:rFonts w:ascii="Calibri" w:hAnsi="Calibri" w:cs="Calibri" w:asciiTheme="minorHAnsi" w:cstheme="minorHAnsi" w:hAnsiTheme="minorHAnsi"/>
          <w:b/>
          <w:b/>
          <w:bCs/>
        </w:rPr>
      </w:pPr>
      <w:r>
        <w:rPr>
          <w:rFonts w:cs="Calibri" w:cstheme="minorHAnsi" w:ascii="Calibri" w:hAnsi="Calibri"/>
          <w:b/>
          <w:bCs/>
        </w:rPr>
      </w:r>
    </w:p>
    <w:p>
      <w:pPr>
        <w:pStyle w:val="Normal"/>
        <w:jc w:val="both"/>
        <w:rPr/>
      </w:pPr>
      <w:r>
        <w:rPr>
          <w:rFonts w:cs="Calibri" w:ascii="Calibri" w:hAnsi="Calibri" w:asciiTheme="minorHAnsi" w:cstheme="minorHAnsi" w:hAnsiTheme="minorHAnsi"/>
          <w:b/>
          <w:bCs/>
        </w:rPr>
        <w:t>Po szczegółowej analizie Pana/Pani przypadku w oparciu o dokumentację medyczną, w związku z rozpoznaniem u Pana/Pani……………………………………………………………………………………………………………………..</w:t>
      </w:r>
    </w:p>
    <w:p>
      <w:pPr>
        <w:pStyle w:val="Normal"/>
        <w:jc w:val="both"/>
        <w:rPr/>
      </w:pPr>
      <w:r>
        <w:rPr>
          <w:rFonts w:cs="Calibri" w:ascii="Calibri" w:hAnsi="Calibri" w:asciiTheme="minorHAnsi" w:cstheme="minorHAnsi" w:hAnsiTheme="minorHAnsi"/>
          <w:b/>
          <w:bCs/>
        </w:rPr>
        <w:t>proponujemy ……………………………………………………………………………………………………………………………………….</w:t>
      </w:r>
    </w:p>
    <w:p>
      <w:pPr>
        <w:pStyle w:val="Normal"/>
        <w:jc w:val="both"/>
        <w:rPr>
          <w:rFonts w:ascii="Calibri" w:hAnsi="Calibri" w:cs="Calibri" w:asciiTheme="minorHAnsi" w:cstheme="minorHAnsi" w:hAnsiTheme="minorHAnsi"/>
          <w:b/>
          <w:b/>
          <w:bCs/>
        </w:rPr>
      </w:pPr>
      <w:r>
        <w:rPr>
          <w:rFonts w:cs="Calibri" w:cstheme="minorHAnsi" w:ascii="Calibri" w:hAnsi="Calibri"/>
          <w:b/>
          <w:bCs/>
        </w:rPr>
      </w:r>
    </w:p>
    <w:p>
      <w:pPr>
        <w:pStyle w:val="Normal"/>
        <w:jc w:val="both"/>
        <w:rPr/>
      </w:pPr>
      <w:r>
        <w:rPr>
          <w:rFonts w:cs="Calibri" w:ascii="Calibri" w:hAnsi="Calibri" w:asciiTheme="minorHAnsi" w:cstheme="minorHAnsi" w:hAnsiTheme="minorHAnsi"/>
          <w:b/>
          <w:bCs/>
        </w:rPr>
        <w:tab/>
      </w:r>
      <w:r>
        <w:rPr>
          <w:rFonts w:cs="Calibri" w:ascii="Calibri" w:hAnsi="Calibri" w:asciiTheme="minorHAnsi" w:cstheme="minorHAnsi" w:hAnsiTheme="minorHAnsi"/>
        </w:rPr>
        <w:t xml:space="preserve">Standardową techniką operacji zastawkowej jest sternotomia pośrodkowa, jest ona wybierana zawsze, gdy jest konieczność wykonania dodatkowych procedur na sercu, jak rewaskularyzacji chirurgicznej, chirurgii przeciw arytmicznej, oraz, gdy istnieją albo ujawnią się w czasie operacji, przeciwwskazania do tzw. dostępu małoinwazyjnego – bocznego prawostronnego z oszczędzeniem mostka. Izolowane, planowo operowane wady zastawkowe przy braku przeciwwskazań i małym ryzyku planowane są wstępnie zawsze do operacji przez dostęp pachowy prawostronny – małoinwazyjny. Śródoperacyjnie, jeśli ujawnią się przeciwwskazania lub wystąpią powikłania, może zaistnieć konieczność tzw. konwersji , tj. zmiany dostępu na sternotomię pośrodkową. Krążenie pozaustrojowe jest niezbędne do przeprowadzenia operacji zastawkowej i przy dostępie małoinwazyjnym prowadzone jest przez naczynia udowe prawostronne. </w:t>
      </w:r>
    </w:p>
    <w:p>
      <w:pPr>
        <w:pStyle w:val="Normal"/>
        <w:jc w:val="both"/>
        <w:rPr/>
      </w:pPr>
      <w:r>
        <w:rPr>
          <w:rFonts w:cs="Calibri" w:ascii="Calibri" w:hAnsi="Calibri" w:cstheme="minorHAnsi"/>
        </w:rPr>
        <w:tab/>
        <w:t>Wybór protezy jest warunkowany względami medycznymi, czyli wytycznymi międzynarodowych, europejskich towarzystw kardiologicznych i kardiochirurgicznych i zależy od wieku chorego i oczekiwanej długości życia po operacji serca. Dla chorych do 60 roku życia przeznaczone są głównie protezy mechaniczne, chyba, że poinformowany pacjent dokona innego wyboru. Po 65 roku życia większość wszczepianych protez zastawkowych to protezy biologiczne.  Między 60 a 65 rokiem życia medycznie uzasadniona jest (i najczęściej wybierana) implantacja protezy biologicznej o przedłużonej trwałości.</w:t>
      </w:r>
    </w:p>
    <w:p>
      <w:pPr>
        <w:pStyle w:val="Normal"/>
        <w:jc w:val="both"/>
        <w:rPr>
          <w:rFonts w:ascii="Calibri" w:hAnsi="Calibri" w:cs="Calibri" w:asciiTheme="minorHAnsi" w:cstheme="minorHAnsi" w:hAnsiTheme="minorHAnsi"/>
          <w:b/>
          <w:b/>
          <w:bCs/>
          <w:sz w:val="22"/>
          <w:szCs w:val="22"/>
        </w:rPr>
      </w:pPr>
      <w:r>
        <w:rPr>
          <w:rFonts w:cs="Calibri" w:cstheme="minorHAnsi" w:ascii="Calibri" w:hAnsi="Calibri"/>
          <w:b/>
          <w:bCs/>
          <w:sz w:val="22"/>
          <w:szCs w:val="22"/>
        </w:rPr>
      </w:r>
    </w:p>
    <w:p>
      <w:pPr>
        <w:pStyle w:val="Normal"/>
        <w:jc w:val="both"/>
        <w:rPr/>
      </w:pPr>
      <w:r>
        <w:rPr>
          <w:rFonts w:cs="Calibri" w:ascii="Calibri" w:hAnsi="Calibri" w:cstheme="minorHAnsi"/>
          <w:b/>
          <w:bCs/>
        </w:rPr>
        <w:t>Zapoznałem/am się z rodzajami protez zastawkowych i świadomy/a ryzyka związanego z wybranym rodzajem protezy wybieram……………………………………………………………………………………………………………...</w:t>
      </w:r>
    </w:p>
    <w:p>
      <w:pPr>
        <w:pStyle w:val="Normal"/>
        <w:jc w:val="both"/>
        <w:rPr>
          <w:rFonts w:ascii="Calibri" w:hAnsi="Calibri" w:cs="Calibri" w:asciiTheme="minorHAnsi" w:cstheme="minorHAnsi" w:hAnsiTheme="minorHAnsi"/>
          <w:b/>
          <w:b/>
          <w:bCs/>
        </w:rPr>
      </w:pPr>
      <w:r>
        <w:rPr>
          <w:rFonts w:cs="Calibri" w:cstheme="minorHAnsi" w:ascii="Calibri" w:hAnsi="Calibri"/>
          <w:b/>
          <w:bCs/>
        </w:rPr>
      </w:r>
    </w:p>
    <w:p>
      <w:pPr>
        <w:pStyle w:val="Normal"/>
        <w:spacing w:lineRule="atLeast" w:line="100"/>
        <w:rPr/>
      </w:pPr>
      <w:r>
        <w:rPr>
          <w:rFonts w:eastAsia="Times New Roman" w:cs="Calibri" w:ascii="Calibri" w:hAnsi="Calibri"/>
          <w:bCs/>
          <w:lang w:eastAsia="en-US"/>
        </w:rPr>
        <w:t xml:space="preserve">Niepowikłany czas pobytu na oddziale po operacji wynosi od 5 do 10 dni. </w:t>
      </w:r>
      <w:bookmarkStart w:id="0" w:name="move219291871"/>
      <w:bookmarkEnd w:id="0"/>
    </w:p>
    <w:p>
      <w:pPr>
        <w:pStyle w:val="Normal"/>
        <w:jc w:val="both"/>
        <w:rPr>
          <w:rFonts w:ascii="Calibri" w:hAnsi="Calibri" w:cs="Calibri" w:asciiTheme="minorHAnsi" w:cstheme="minorHAnsi" w:hAnsiTheme="minorHAnsi"/>
          <w:b/>
          <w:b/>
          <w:bCs/>
        </w:rPr>
      </w:pPr>
      <w:r>
        <w:rPr>
          <w:rFonts w:cs="Calibri" w:cstheme="minorHAnsi" w:ascii="Calibri" w:hAnsi="Calibri"/>
          <w:b/>
          <w:bCs/>
        </w:rPr>
      </w:r>
    </w:p>
    <w:p>
      <w:pPr>
        <w:pStyle w:val="Normal"/>
        <w:jc w:val="both"/>
        <w:rPr/>
      </w:pPr>
      <w:r>
        <w:rPr>
          <w:rFonts w:cs="Calibri" w:ascii="Calibri" w:hAnsi="Calibri" w:asciiTheme="minorHAnsi" w:cstheme="minorHAnsi" w:hAnsiTheme="minorHAnsi"/>
          <w:b/>
          <w:bCs/>
        </w:rPr>
        <w:t>Oczekiwane korzyści</w:t>
      </w:r>
    </w:p>
    <w:p>
      <w:pPr>
        <w:pStyle w:val="Normal"/>
        <w:jc w:val="both"/>
        <w:rPr/>
      </w:pPr>
      <w:r>
        <w:rPr>
          <w:rFonts w:cs="Calibri" w:ascii="Calibri" w:hAnsi="Calibri" w:asciiTheme="minorHAnsi" w:cstheme="minorHAnsi" w:hAnsiTheme="minorHAnsi"/>
        </w:rPr>
        <w:t xml:space="preserve">Leczenie operacyjne ma na celu eliminację objawów klinicznych i poprawę rokowania. </w:t>
      </w:r>
    </w:p>
    <w:p>
      <w:pPr>
        <w:pStyle w:val="Normal"/>
        <w:jc w:val="both"/>
        <w:rPr>
          <w:rFonts w:ascii="Calibri" w:hAnsi="Calibri" w:cs="Calibri" w:asciiTheme="minorHAnsi" w:cstheme="minorHAnsi" w:hAnsiTheme="minorHAnsi"/>
          <w:b/>
          <w:b/>
          <w:bCs/>
        </w:rPr>
      </w:pPr>
      <w:r>
        <w:rPr>
          <w:rFonts w:cs="Calibri" w:cstheme="minorHAnsi" w:ascii="Calibri" w:hAnsi="Calibri"/>
          <w:b/>
          <w:bCs/>
        </w:rPr>
      </w:r>
    </w:p>
    <w:p>
      <w:pPr>
        <w:pStyle w:val="Normal"/>
        <w:jc w:val="both"/>
        <w:rPr>
          <w:rFonts w:ascii="Calibri" w:hAnsi="Calibri" w:cs="Calibri" w:asciiTheme="minorHAnsi" w:cstheme="minorHAnsi" w:hAnsiTheme="minorHAnsi"/>
          <w:b/>
          <w:b/>
          <w:bCs/>
        </w:rPr>
      </w:pPr>
      <w:r>
        <w:rPr>
          <w:rFonts w:cs="Calibri" w:ascii="Calibri" w:hAnsi="Calibri" w:asciiTheme="minorHAnsi" w:cstheme="minorHAnsi" w:hAnsiTheme="minorHAnsi"/>
          <w:b/>
          <w:bCs/>
        </w:rPr>
        <w:t xml:space="preserve">Dające się przewidzieć następstwa zabiegu </w:t>
      </w:r>
    </w:p>
    <w:p>
      <w:pPr>
        <w:pStyle w:val="Normal"/>
        <w:jc w:val="both"/>
        <w:rPr/>
      </w:pPr>
      <w:r>
        <w:rPr>
          <w:rFonts w:cs="Calibri" w:ascii="Calibri" w:hAnsi="Calibri" w:asciiTheme="minorHAnsi" w:cstheme="minorHAnsi" w:hAnsiTheme="minorHAnsi"/>
        </w:rPr>
        <w:t>Zatrzymanie postępu niewydolności układu krążenia, ustąpienie objawów, po rehabilitacji i regularnej farmakoterapii pod kontrolą kariologa - poprawa wydolności serca.</w:t>
      </w:r>
    </w:p>
    <w:p>
      <w:pPr>
        <w:pStyle w:val="Normal"/>
        <w:jc w:val="both"/>
        <w:rPr>
          <w:rFonts w:ascii="Calibri" w:hAnsi="Calibri" w:cs="Calibri" w:asciiTheme="minorHAnsi" w:cstheme="minorHAnsi" w:hAnsiTheme="minorHAnsi"/>
          <w:b/>
          <w:b/>
          <w:bCs/>
        </w:rPr>
      </w:pPr>
      <w:r>
        <w:rPr>
          <w:rFonts w:cs="Calibri" w:cstheme="minorHAnsi" w:ascii="Calibri" w:hAnsi="Calibri"/>
          <w:b/>
          <w:bCs/>
        </w:rPr>
      </w:r>
    </w:p>
    <w:p>
      <w:pPr>
        <w:pStyle w:val="Normal"/>
        <w:jc w:val="both"/>
        <w:rPr>
          <w:rFonts w:ascii="Calibri" w:hAnsi="Calibri" w:cs="Calibri" w:asciiTheme="minorHAnsi" w:cstheme="minorHAnsi" w:hAnsiTheme="minorHAnsi"/>
          <w:b/>
          <w:b/>
          <w:bCs/>
        </w:rPr>
      </w:pPr>
      <w:r>
        <w:rPr>
          <w:rFonts w:cs="Calibri" w:ascii="Calibri" w:hAnsi="Calibri" w:asciiTheme="minorHAnsi" w:cstheme="minorHAnsi" w:hAnsiTheme="minorHAnsi"/>
          <w:b/>
          <w:bCs/>
        </w:rPr>
        <w:t>Dające się przewidzieć następstwa zaniechania wykonania zabiegu</w:t>
      </w:r>
    </w:p>
    <w:p>
      <w:pPr>
        <w:pStyle w:val="Normal"/>
        <w:jc w:val="both"/>
        <w:rPr>
          <w:rFonts w:ascii="Calibri" w:hAnsi="Calibri" w:cs="Calibri" w:asciiTheme="minorHAnsi" w:cstheme="minorHAnsi" w:hAnsiTheme="minorHAnsi"/>
          <w:bCs/>
        </w:rPr>
      </w:pPr>
      <w:r>
        <w:rPr>
          <w:rFonts w:cs="Calibri" w:ascii="Calibri" w:hAnsi="Calibri" w:asciiTheme="minorHAnsi" w:cstheme="minorHAnsi" w:hAnsiTheme="minorHAnsi"/>
          <w:bCs/>
        </w:rPr>
        <w:t xml:space="preserve"> </w:t>
      </w:r>
      <w:bookmarkStart w:id="1" w:name="move219354538"/>
      <w:r>
        <w:rPr>
          <w:rFonts w:cs="Calibri" w:ascii="Calibri" w:hAnsi="Calibri" w:asciiTheme="minorHAnsi" w:cstheme="minorHAnsi" w:hAnsiTheme="minorHAnsi"/>
          <w:bCs/>
        </w:rPr>
        <w:t>Odstąpienie od leczenia operacyjnego prowadzi bezpośrednio do naturalnego procesu zakończenia rozwoju choroby, jaką jest  zgon</w:t>
      </w:r>
      <w:bookmarkEnd w:id="1"/>
      <w:r>
        <w:rPr>
          <w:rFonts w:cs="Calibri" w:ascii="Calibri" w:hAnsi="Calibri" w:asciiTheme="minorHAnsi" w:cstheme="minorHAnsi" w:hAnsiTheme="minorHAnsi"/>
          <w:bCs/>
        </w:rPr>
        <w:t xml:space="preserve"> w mechanizmie postępu niewydolności serca i układu krążenia.</w:t>
      </w:r>
    </w:p>
    <w:p>
      <w:pPr>
        <w:pStyle w:val="Normal"/>
        <w:jc w:val="both"/>
        <w:rPr>
          <w:rFonts w:ascii="Calibri" w:hAnsi="Calibri" w:cs="Calibri" w:asciiTheme="minorHAnsi" w:cstheme="minorHAnsi" w:hAnsiTheme="minorHAnsi"/>
          <w:b/>
          <w:b/>
          <w:bCs/>
        </w:rPr>
      </w:pPr>
      <w:r>
        <w:rPr>
          <w:rFonts w:cs="Calibri" w:cstheme="minorHAnsi" w:ascii="Calibri" w:hAnsi="Calibri"/>
          <w:b/>
          <w:bCs/>
        </w:rPr>
      </w:r>
    </w:p>
    <w:p>
      <w:pPr>
        <w:pStyle w:val="Normal"/>
        <w:jc w:val="both"/>
        <w:rPr>
          <w:rFonts w:ascii="Calibri" w:hAnsi="Calibri" w:cs="Calibri" w:asciiTheme="minorHAnsi" w:cstheme="minorHAnsi" w:hAnsiTheme="minorHAnsi"/>
          <w:b/>
          <w:b/>
          <w:bCs/>
        </w:rPr>
      </w:pPr>
      <w:r>
        <w:rPr>
          <w:rFonts w:cs="Calibri" w:ascii="Calibri" w:hAnsi="Calibri" w:asciiTheme="minorHAnsi" w:cstheme="minorHAnsi" w:hAnsiTheme="minorHAnsi"/>
          <w:b/>
          <w:bCs/>
        </w:rPr>
        <w:t>Przeciwwskazania do wykonania zabiegu</w:t>
      </w:r>
    </w:p>
    <w:p>
      <w:pPr>
        <w:pStyle w:val="Normal"/>
        <w:jc w:val="both"/>
        <w:rPr>
          <w:rFonts w:ascii="Calibri" w:hAnsi="Calibri" w:cs="Calibri" w:asciiTheme="minorHAnsi" w:cstheme="minorHAnsi" w:hAnsiTheme="minorHAnsi"/>
          <w:b/>
          <w:b/>
          <w:bCs/>
        </w:rPr>
      </w:pPr>
      <w:r>
        <w:rPr>
          <w:rFonts w:cs="Calibri" w:ascii="Calibri" w:hAnsi="Calibri" w:asciiTheme="minorHAnsi" w:cstheme="minorHAnsi" w:hAnsiTheme="minorHAnsi"/>
        </w:rPr>
        <w:t>Czynna i uogólniona choroba nowotworowa, ciężkie zaburzenia funkcji poznawczych, jak otępienie starcze, choroba Alzheimera oraz aktywne krwawienie do układów i narządów. Reszta przeciwwskazań jest względna i obejmuje zbyt wysokie ryzyko operacyjne i spodziewany suboptymalny efekt operacji.</w:t>
      </w:r>
    </w:p>
    <w:p>
      <w:pPr>
        <w:pStyle w:val="Normal"/>
        <w:jc w:val="both"/>
        <w:rPr>
          <w:rFonts w:ascii="Calibri" w:hAnsi="Calibri" w:cs="Calibri" w:asciiTheme="minorHAnsi" w:cstheme="minorHAnsi" w:hAnsiTheme="minorHAnsi"/>
          <w:b/>
          <w:b/>
          <w:bCs/>
        </w:rPr>
      </w:pPr>
      <w:r>
        <w:rPr>
          <w:rFonts w:cs="Calibri" w:cstheme="minorHAnsi" w:ascii="Calibri" w:hAnsi="Calibri"/>
          <w:b/>
          <w:bCs/>
        </w:rPr>
      </w:r>
    </w:p>
    <w:p>
      <w:pPr>
        <w:pStyle w:val="Normal"/>
        <w:jc w:val="both"/>
        <w:rPr>
          <w:rFonts w:ascii="Calibri" w:hAnsi="Calibri" w:cs="Calibri" w:asciiTheme="minorHAnsi" w:cstheme="minorHAnsi" w:hAnsiTheme="minorHAnsi"/>
          <w:b/>
          <w:b/>
          <w:bCs/>
        </w:rPr>
      </w:pPr>
      <w:r>
        <w:rPr>
          <w:rFonts w:cs="Calibri" w:cstheme="minorHAnsi" w:ascii="Calibri" w:hAnsi="Calibri"/>
          <w:b/>
          <w:bCs/>
        </w:rPr>
      </w:r>
    </w:p>
    <w:p>
      <w:pPr>
        <w:pStyle w:val="Normal"/>
        <w:jc w:val="both"/>
        <w:rPr>
          <w:rFonts w:ascii="Calibri" w:hAnsi="Calibri" w:cs="Calibri" w:asciiTheme="minorHAnsi" w:cstheme="minorHAnsi" w:hAnsiTheme="minorHAnsi"/>
          <w:b/>
          <w:b/>
          <w:bCs/>
        </w:rPr>
      </w:pPr>
      <w:r>
        <w:rPr>
          <w:rFonts w:cs="Calibri" w:ascii="Calibri" w:hAnsi="Calibri" w:asciiTheme="minorHAnsi" w:cstheme="minorHAnsi" w:hAnsiTheme="minorHAnsi"/>
          <w:b/>
          <w:bCs/>
        </w:rPr>
        <w:t xml:space="preserve">Ryzyko wystąpienia powikłań </w:t>
      </w:r>
    </w:p>
    <w:p>
      <w:pPr>
        <w:pStyle w:val="Normal"/>
        <w:jc w:val="both"/>
        <w:rPr>
          <w:rFonts w:ascii="Calibri" w:hAnsi="Calibri" w:cs="Calibri" w:asciiTheme="minorHAnsi" w:cstheme="minorHAnsi" w:hAnsiTheme="minorHAnsi"/>
          <w:bCs/>
          <w:sz w:val="22"/>
          <w:szCs w:val="22"/>
        </w:rPr>
      </w:pPr>
      <w:r>
        <w:rPr>
          <w:rFonts w:cs="Calibri" w:ascii="Calibri" w:hAnsi="Calibri" w:asciiTheme="minorHAnsi" w:cstheme="minorHAnsi" w:hAnsiTheme="minorHAnsi"/>
          <w:bCs/>
          <w:sz w:val="22"/>
          <w:szCs w:val="22"/>
        </w:rPr>
        <w:t>Opis najczęstszych powikłań związanych z proponowaną operacją</w:t>
      </w:r>
    </w:p>
    <w:p>
      <w:pPr>
        <w:pStyle w:val="ListParagraph"/>
        <w:numPr>
          <w:ilvl w:val="0"/>
          <w:numId w:val="2"/>
        </w:numPr>
        <w:jc w:val="both"/>
        <w:rPr>
          <w:rFonts w:cs="Calibri" w:cstheme="minorHAnsi"/>
          <w:bCs/>
        </w:rPr>
      </w:pPr>
      <w:r>
        <w:rPr>
          <w:rFonts w:cs="Calibri" w:cstheme="minorHAnsi"/>
          <w:bCs/>
        </w:rPr>
        <w:t>krwawienie pooperacyjne wymagające ponownego otwarcia klatki piersiowej – może wymagać reoperacji</w:t>
      </w:r>
    </w:p>
    <w:p>
      <w:pPr>
        <w:pStyle w:val="ListParagraph"/>
        <w:numPr>
          <w:ilvl w:val="0"/>
          <w:numId w:val="2"/>
        </w:numPr>
        <w:jc w:val="both"/>
        <w:rPr>
          <w:rFonts w:cs="Calibri" w:cstheme="minorHAnsi"/>
          <w:bCs/>
        </w:rPr>
      </w:pPr>
      <w:r>
        <w:rPr>
          <w:rFonts w:cs="Calibri" w:cstheme="minorHAnsi"/>
          <w:bCs/>
        </w:rPr>
        <w:t>zawał mięśnia sercowego – może wymagać koronarografii z ewentualną angioplastyką lub reoperacji</w:t>
      </w:r>
    </w:p>
    <w:p>
      <w:pPr>
        <w:pStyle w:val="ListParagraph"/>
        <w:numPr>
          <w:ilvl w:val="0"/>
          <w:numId w:val="2"/>
        </w:numPr>
        <w:jc w:val="both"/>
        <w:rPr>
          <w:rFonts w:cs="Calibri" w:cstheme="minorHAnsi"/>
          <w:bCs/>
        </w:rPr>
      </w:pPr>
      <w:r>
        <w:rPr>
          <w:rFonts w:cs="Calibri" w:cstheme="minorHAnsi"/>
          <w:bCs/>
        </w:rPr>
        <w:t>udar mózgu – może wymagać interwencji neurochirurgicznej</w:t>
      </w:r>
    </w:p>
    <w:p>
      <w:pPr>
        <w:pStyle w:val="ListParagraph"/>
        <w:numPr>
          <w:ilvl w:val="0"/>
          <w:numId w:val="2"/>
        </w:numPr>
        <w:jc w:val="both"/>
        <w:rPr>
          <w:rFonts w:cs="Calibri" w:cstheme="minorHAnsi"/>
          <w:bCs/>
        </w:rPr>
      </w:pPr>
      <w:r>
        <w:rPr>
          <w:rFonts w:cs="Calibri" w:cstheme="minorHAnsi"/>
          <w:bCs/>
        </w:rPr>
        <w:t>zator tętnic obwodowych – może wymagać interwencji naczyniowej</w:t>
      </w:r>
    </w:p>
    <w:p>
      <w:pPr>
        <w:pStyle w:val="ListParagraph"/>
        <w:numPr>
          <w:ilvl w:val="0"/>
          <w:numId w:val="2"/>
        </w:numPr>
        <w:jc w:val="both"/>
        <w:rPr>
          <w:rFonts w:cs="Calibri" w:cstheme="minorHAnsi"/>
          <w:bCs/>
        </w:rPr>
      </w:pPr>
      <w:r>
        <w:rPr>
          <w:rFonts w:cs="Calibri" w:cstheme="minorHAnsi"/>
          <w:bCs/>
        </w:rPr>
        <w:t>zaburzenia gojenia się ran operacyjnych – może wymagać leczenia zabiegowego, najczęściej terapii podciśnieniowej</w:t>
      </w:r>
    </w:p>
    <w:p>
      <w:pPr>
        <w:pStyle w:val="ListParagraph"/>
        <w:numPr>
          <w:ilvl w:val="0"/>
          <w:numId w:val="2"/>
        </w:numPr>
        <w:jc w:val="both"/>
        <w:rPr>
          <w:rFonts w:cs="Calibri" w:cstheme="minorHAnsi"/>
          <w:bCs/>
        </w:rPr>
      </w:pPr>
      <w:r>
        <w:rPr>
          <w:rFonts w:cs="Calibri" w:cstheme="minorHAnsi"/>
          <w:bCs/>
        </w:rPr>
        <w:t>delirium pooperacyjne – może wymagać zastosowania unieruchomienia przy pomocy pasów bezpieczeństwa</w:t>
      </w:r>
    </w:p>
    <w:p>
      <w:pPr>
        <w:pStyle w:val="ListParagraph"/>
        <w:numPr>
          <w:ilvl w:val="0"/>
          <w:numId w:val="2"/>
        </w:numPr>
        <w:jc w:val="both"/>
        <w:rPr>
          <w:rFonts w:cs="Calibri" w:cstheme="minorHAnsi"/>
          <w:bCs/>
        </w:rPr>
      </w:pPr>
      <w:r>
        <w:rPr>
          <w:rFonts w:cs="Calibri" w:cstheme="minorHAnsi"/>
          <w:bCs/>
        </w:rPr>
        <w:t>napadowe migotanie przedsionków i inne zaburzenia rytmu serca – może wymagać kardiowersji elektrycznej lub wszczepienia urządzenia stymulującego serce</w:t>
      </w:r>
    </w:p>
    <w:p>
      <w:pPr>
        <w:pStyle w:val="ListParagraph"/>
        <w:numPr>
          <w:ilvl w:val="0"/>
          <w:numId w:val="2"/>
        </w:numPr>
        <w:jc w:val="both"/>
        <w:rPr>
          <w:rFonts w:cs="Calibri" w:cstheme="minorHAnsi"/>
          <w:bCs/>
        </w:rPr>
      </w:pPr>
      <w:r>
        <w:rPr>
          <w:rFonts w:cs="Calibri" w:cstheme="minorHAnsi"/>
          <w:bCs/>
        </w:rPr>
        <w:t>pogorszenie funkcji nerek – może wymagać terapii nerkozastępczej</w:t>
      </w:r>
    </w:p>
    <w:p>
      <w:pPr>
        <w:pStyle w:val="ListParagraph"/>
        <w:numPr>
          <w:ilvl w:val="0"/>
          <w:numId w:val="2"/>
        </w:numPr>
        <w:jc w:val="both"/>
        <w:rPr>
          <w:rFonts w:cs="Calibri" w:cstheme="minorHAnsi"/>
          <w:bCs/>
        </w:rPr>
      </w:pPr>
      <w:r>
        <w:rPr>
          <w:rFonts w:cs="Calibri" w:cstheme="minorHAnsi"/>
          <w:bCs/>
        </w:rPr>
        <w:t>ostra niewydolność serca – może wymagać zastosowania układu wspomagającego serce</w:t>
      </w:r>
    </w:p>
    <w:p>
      <w:pPr>
        <w:pStyle w:val="ListParagraph"/>
        <w:numPr>
          <w:ilvl w:val="0"/>
          <w:numId w:val="2"/>
        </w:numPr>
        <w:jc w:val="both"/>
        <w:rPr>
          <w:rFonts w:cs="Calibri" w:cstheme="minorHAnsi"/>
          <w:bCs/>
        </w:rPr>
      </w:pPr>
      <w:r>
        <w:rPr>
          <w:rFonts w:cs="Calibri" w:cstheme="minorHAnsi"/>
          <w:bCs/>
        </w:rPr>
        <w:t xml:space="preserve">ostra niewydolność oddechowa – może wymagać stosowania respiratoroterapii włącznie z tracheostomią </w:t>
      </w:r>
    </w:p>
    <w:p>
      <w:pPr>
        <w:pStyle w:val="ListParagraph"/>
        <w:numPr>
          <w:ilvl w:val="0"/>
          <w:numId w:val="2"/>
        </w:numPr>
        <w:jc w:val="both"/>
        <w:rPr>
          <w:rFonts w:cs="Calibri" w:cstheme="minorHAnsi"/>
          <w:bCs/>
        </w:rPr>
      </w:pPr>
      <w:r>
        <w:rPr>
          <w:rFonts w:cs="Calibri" w:cstheme="minorHAnsi"/>
          <w:bCs/>
        </w:rPr>
        <w:t>odma opłucnowa lub nadmierne gromadzenie płynu w jamach opłucnowych – może wymagać punkcji jamy opłucnowej lub założenia drenażu do jamy opłucnowej</w:t>
      </w:r>
    </w:p>
    <w:p>
      <w:pPr>
        <w:pStyle w:val="ListParagraph"/>
        <w:numPr>
          <w:ilvl w:val="0"/>
          <w:numId w:val="2"/>
        </w:numPr>
        <w:jc w:val="both"/>
        <w:rPr>
          <w:rFonts w:cs="Calibri" w:cstheme="minorHAnsi"/>
          <w:bCs/>
        </w:rPr>
      </w:pPr>
      <w:r>
        <w:rPr>
          <w:rFonts w:cs="Calibri" w:cstheme="minorHAnsi"/>
          <w:bCs/>
        </w:rPr>
        <w:t>krwiak lub płyn w worku osierdziowym – może wymagać perikardiocentezy lub reoperacji</w:t>
      </w:r>
    </w:p>
    <w:p>
      <w:pPr>
        <w:pStyle w:val="ListParagraph"/>
        <w:numPr>
          <w:ilvl w:val="0"/>
          <w:numId w:val="2"/>
        </w:numPr>
        <w:jc w:val="both"/>
        <w:rPr>
          <w:rFonts w:cs="Calibri" w:cstheme="minorHAnsi"/>
          <w:bCs/>
        </w:rPr>
      </w:pPr>
      <w:r>
        <w:rPr>
          <w:rFonts w:cs="Calibri" w:cstheme="minorHAnsi"/>
          <w:bCs/>
        </w:rPr>
        <w:t>zgon</w:t>
      </w:r>
    </w:p>
    <w:p>
      <w:pPr>
        <w:pStyle w:val="Normal"/>
        <w:tabs>
          <w:tab w:val="clear" w:pos="709"/>
          <w:tab w:val="left" w:pos="7260" w:leader="none"/>
        </w:tabs>
        <w:jc w:val="both"/>
        <w:rPr>
          <w:rFonts w:ascii="Calibri" w:hAnsi="Calibri" w:cs="Calibri" w:asciiTheme="minorHAnsi" w:cstheme="minorHAnsi" w:hAnsiTheme="minorHAnsi"/>
          <w:b/>
          <w:b/>
          <w:bCs/>
        </w:rPr>
      </w:pPr>
      <w:r>
        <w:rPr>
          <w:rFonts w:cs="Calibri" w:ascii="Calibri" w:hAnsi="Calibri" w:asciiTheme="minorHAnsi" w:cstheme="minorHAnsi" w:hAnsiTheme="minorHAnsi"/>
          <w:b/>
          <w:bCs/>
        </w:rPr>
        <w:tab/>
      </w:r>
    </w:p>
    <w:p>
      <w:pPr>
        <w:pStyle w:val="Normal"/>
        <w:jc w:val="both"/>
        <w:rPr>
          <w:rFonts w:ascii="Calibri" w:hAnsi="Calibri" w:cs="Calibri" w:asciiTheme="minorHAnsi" w:cstheme="minorHAnsi" w:hAnsiTheme="minorHAnsi"/>
          <w:b/>
          <w:b/>
          <w:bCs/>
          <w:sz w:val="22"/>
          <w:szCs w:val="22"/>
        </w:rPr>
      </w:pPr>
      <w:r>
        <w:rPr>
          <w:rFonts w:cs="Calibri" w:ascii="Calibri" w:hAnsi="Calibri" w:asciiTheme="minorHAnsi" w:cstheme="minorHAnsi" w:hAnsiTheme="minorHAnsi"/>
          <w:b/>
          <w:bCs/>
          <w:sz w:val="22"/>
          <w:szCs w:val="22"/>
        </w:rPr>
        <w:t>Ryzyko indywidualne oszacowane w skali Euroscore II: ……………………………………….</w:t>
      </w:r>
    </w:p>
    <w:p>
      <w:pPr>
        <w:pStyle w:val="Normal"/>
        <w:jc w:val="both"/>
        <w:rPr>
          <w:rFonts w:ascii="Calibri" w:hAnsi="Calibri" w:cs="Calibri" w:asciiTheme="minorHAnsi" w:cstheme="minorHAnsi" w:hAnsiTheme="minorHAnsi"/>
          <w:b/>
          <w:b/>
          <w:bCs/>
          <w:sz w:val="22"/>
          <w:szCs w:val="22"/>
        </w:rPr>
      </w:pPr>
      <w:r>
        <w:rPr>
          <w:rFonts w:cs="Calibri" w:cstheme="minorHAnsi" w:ascii="Calibri" w:hAnsi="Calibri"/>
          <w:b/>
          <w:bCs/>
          <w:sz w:val="22"/>
          <w:szCs w:val="22"/>
        </w:rPr>
      </w:r>
    </w:p>
    <w:p>
      <w:pPr>
        <w:pStyle w:val="Normal"/>
        <w:jc w:val="both"/>
        <w:rPr>
          <w:rFonts w:ascii="Calibri" w:hAnsi="Calibri" w:cs="Calibri" w:asciiTheme="minorHAnsi" w:cstheme="minorHAnsi" w:hAnsiTheme="minorHAnsi"/>
          <w:b/>
          <w:b/>
          <w:bCs/>
          <w:sz w:val="22"/>
          <w:szCs w:val="22"/>
        </w:rPr>
      </w:pPr>
      <w:r>
        <w:rPr>
          <w:rFonts w:cs="Calibri" w:ascii="Calibri" w:hAnsi="Calibri" w:asciiTheme="minorHAnsi" w:cstheme="minorHAnsi" w:hAnsiTheme="minorHAnsi"/>
          <w:b/>
          <w:bCs/>
          <w:sz w:val="22"/>
          <w:szCs w:val="22"/>
        </w:rPr>
        <w:t xml:space="preserve">Opis zwiększonego ryzyka powikłań w związku ze stanem zdrowia pacjenta           </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(Miejsce w formularzu do indywidualnego wypełnienia przez lekarza opiekującego się pacjentem)</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w:t>
      </w:r>
      <w:r>
        <w:rPr>
          <w:rFonts w:cs="Calibri" w:ascii="Calibri" w:hAnsi="Calibri" w:asciiTheme="minorHAnsi" w:cstheme="minorHAnsi" w:hAnsiTheme="minorHAnsi"/>
          <w:sz w:val="22"/>
          <w:szCs w:val="22"/>
        </w:rPr>
        <w:t>.</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rPr>
        <w:t xml:space="preserve">* </w:t>
      </w:r>
      <w:r>
        <w:rPr>
          <w:rFonts w:cs="Calibri" w:ascii="Calibri" w:hAnsi="Calibri" w:asciiTheme="minorHAnsi" w:cstheme="minorHAnsi" w:hAnsiTheme="minorHAnsi"/>
          <w:sz w:val="16"/>
          <w:szCs w:val="16"/>
        </w:rPr>
        <w:t>Pole musi być wypełnione jeśli brak proszę tak wpisać.</w:t>
      </w:r>
    </w:p>
    <w:p>
      <w:pPr>
        <w:pStyle w:val="Normal"/>
        <w:spacing w:lineRule="auto" w:line="247" w:before="0" w:after="160"/>
        <w:textAlignment w:val="baseline"/>
        <w:rPr>
          <w:b/>
          <w:b/>
          <w:bCs/>
        </w:rPr>
      </w:pPr>
      <w:r>
        <w:rPr>
          <w:rFonts w:cs="Calibri" w:ascii="Calibri" w:hAnsi="Calibri" w:asciiTheme="minorHAnsi" w:cstheme="minorHAnsi" w:hAnsiTheme="minorHAnsi"/>
          <w:b/>
          <w:bCs/>
          <w:color w:val="000000"/>
        </w:rPr>
        <w:t>Rokowania pacjenta</w:t>
      </w:r>
    </w:p>
    <w:p>
      <w:pPr>
        <w:pStyle w:val="Normal"/>
        <w:spacing w:lineRule="auto" w:line="247" w:before="0" w:after="160"/>
        <w:textAlignment w:val="baseline"/>
        <w:rPr>
          <w:color w:val="000000"/>
        </w:rPr>
      </w:pPr>
      <w:r>
        <w:rPr>
          <w:rFonts w:cs="Calibri" w:ascii="Calibri" w:hAnsi="Calibri" w:asciiTheme="minorHAnsi" w:cstheme="minorHAnsi" w:hAnsiTheme="minorHAnsi"/>
          <w:color w:val="000000"/>
        </w:rPr>
        <w:tab/>
        <w:t>Prawdopodobieństwo powodzenia proponowanego zabiegu w Pana/Pani przypadku jest precyzyjnie i indywidualnie określone w skali EuroScore II i zawiera informację, jaki procent chorych o zbliżonych czynnikach ryzyka nie przeżywa operacji o takim samym zakresie. Wzory i kalkulator ryzyka są oparte na badaniach obejmujących setki tysięcy chorych operowanych w Europie i rekomendowane przez Europejskie Towarzystwo KardioTorakochirurgii (EACTS)</w:t>
      </w:r>
    </w:p>
    <w:p>
      <w:pPr>
        <w:pStyle w:val="Normal"/>
        <w:spacing w:lineRule="auto" w:line="247" w:before="0" w:after="160"/>
        <w:textAlignment w:val="baseline"/>
        <w:rPr>
          <w:rFonts w:ascii="Calibri" w:hAnsi="Calibri" w:cs="Calibri" w:asciiTheme="minorHAnsi" w:cstheme="minorHAnsi" w:hAnsiTheme="minorHAnsi"/>
          <w:b/>
          <w:b/>
          <w:bCs/>
          <w:color w:val="000000" w:themeColor="text1"/>
        </w:rPr>
      </w:pPr>
      <w:r>
        <w:rPr>
          <w:rFonts w:cs="Calibri" w:ascii="Calibri" w:hAnsi="Calibri" w:asciiTheme="minorHAnsi" w:cstheme="minorHAnsi" w:hAnsiTheme="minorHAnsi"/>
          <w:b/>
          <w:bCs/>
          <w:color w:val="000000" w:themeColor="text1"/>
        </w:rPr>
        <w:t xml:space="preserve">Odległe skutki </w:t>
      </w:r>
    </w:p>
    <w:p>
      <w:pPr>
        <w:pStyle w:val="Normal"/>
        <w:spacing w:lineRule="auto" w:line="247" w:before="0" w:after="160"/>
        <w:textAlignment w:val="baseline"/>
        <w:rPr>
          <w:rFonts w:ascii="Calibri" w:hAnsi="Calibri" w:cs="Calibri" w:asciiTheme="minorHAnsi" w:cstheme="minorHAnsi" w:hAnsiTheme="minorHAnsi"/>
          <w:bCs/>
          <w:color w:val="000000" w:themeColor="text1"/>
        </w:rPr>
      </w:pPr>
      <w:r>
        <w:rPr>
          <w:rFonts w:cs="Calibri" w:ascii="Calibri" w:hAnsi="Calibri" w:asciiTheme="minorHAnsi" w:cstheme="minorHAnsi" w:hAnsiTheme="minorHAnsi"/>
          <w:bCs/>
          <w:color w:val="000000" w:themeColor="text1"/>
        </w:rPr>
        <w:t>Zrosty śródpiersia.</w:t>
      </w:r>
    </w:p>
    <w:p>
      <w:pPr>
        <w:pStyle w:val="Normal"/>
        <w:spacing w:lineRule="auto" w:line="247" w:before="0" w:after="160"/>
        <w:textAlignment w:val="baseline"/>
        <w:rPr>
          <w:rFonts w:ascii="Calibri" w:hAnsi="Calibri" w:cs="Calibri" w:asciiTheme="minorHAnsi" w:cstheme="minorHAnsi" w:hAnsiTheme="minorHAnsi"/>
          <w:b/>
          <w:b/>
          <w:bCs/>
        </w:rPr>
      </w:pPr>
      <w:r>
        <w:rPr>
          <w:rFonts w:cs="Calibri" w:ascii="Calibri" w:hAnsi="Calibri" w:asciiTheme="minorHAnsi" w:cstheme="minorHAnsi" w:hAnsiTheme="minorHAnsi"/>
          <w:b/>
          <w:bCs/>
        </w:rPr>
        <w:t>Alternatywne leczenie/Inne sposoby postępowania</w:t>
      </w:r>
    </w:p>
    <w:p>
      <w:pPr>
        <w:pStyle w:val="Normal"/>
        <w:spacing w:lineRule="auto" w:line="247" w:before="0" w:after="160"/>
        <w:jc w:val="both"/>
        <w:textAlignment w:val="baseline"/>
        <w:rPr>
          <w:rFonts w:ascii="Calibri" w:hAnsi="Calibri" w:cs="Calibri" w:asciiTheme="minorHAnsi" w:cstheme="minorHAnsi" w:hAnsiTheme="minorHAnsi"/>
          <w:bCs/>
        </w:rPr>
      </w:pPr>
      <w:r>
        <w:rPr>
          <w:rFonts w:cs="Calibri" w:ascii="Calibri" w:hAnsi="Calibri" w:asciiTheme="minorHAnsi" w:cstheme="minorHAnsi" w:hAnsiTheme="minorHAnsi"/>
          <w:bCs/>
        </w:rPr>
        <w:t xml:space="preserve">Leczenie alternatywne oznacza leczenie zachowawcze-farmakologiczne. Leczenie to może jedynie spowolnić postęp choroby, jednak go nie ograniczy. </w:t>
      </w:r>
    </w:p>
    <w:p>
      <w:pPr>
        <w:pStyle w:val="Normal"/>
        <w:jc w:val="both"/>
        <w:rPr>
          <w:rFonts w:ascii="Calibri" w:hAnsi="Calibri" w:cs="Calibri" w:asciiTheme="minorHAnsi" w:cstheme="minorHAnsi" w:hAnsiTheme="minorHAnsi"/>
          <w:b/>
          <w:b/>
          <w:bCs/>
          <w:sz w:val="22"/>
          <w:szCs w:val="22"/>
        </w:rPr>
      </w:pPr>
      <w:r>
        <w:rPr>
          <w:rFonts w:cs="Calibri" w:cstheme="minorHAnsi" w:ascii="Calibri" w:hAnsi="Calibri"/>
          <w:b/>
          <w:bCs/>
          <w:sz w:val="22"/>
          <w:szCs w:val="22"/>
        </w:rPr>
      </w:r>
    </w:p>
    <w:p>
      <w:pPr>
        <w:pStyle w:val="Normal"/>
        <w:jc w:val="both"/>
        <w:rPr/>
      </w:pPr>
      <w:r>
        <w:rPr>
          <w:rFonts w:cs="Calibri" w:ascii="Calibri" w:hAnsi="Calibri" w:asciiTheme="minorHAnsi" w:cstheme="minorHAnsi" w:hAnsiTheme="minorHAnsi"/>
          <w:b/>
          <w:bCs/>
        </w:rPr>
        <w:t>KONIECZNOŚĆ ZMIANY/ROZSZERZENIA ZABIEGU OPERACYJNEGO WYSTĘPUJĄCA PODCZAS JEGO TRWANIA</w:t>
      </w:r>
    </w:p>
    <w:p>
      <w:pPr>
        <w:pStyle w:val="Normal"/>
        <w:jc w:val="both"/>
        <w:rPr/>
      </w:pPr>
      <w:r>
        <w:rPr>
          <w:rFonts w:cs="Calibri" w:ascii="Calibri" w:hAnsi="Calibri" w:asciiTheme="minorHAnsi" w:cstheme="minorHAnsi" w:hAnsiTheme="minorHAnsi"/>
          <w:bCs/>
        </w:rPr>
        <w:t xml:space="preserve">Informujemy, że jeśli w toku wykonywania zabiegu operacyjnego wystąpią nieprzewidziane okoliczności, których nieuwzględnienie groziłoby niebezpieczeństwem utraty życia, ciężkim uszkodzeniem ciała lub ciężkim rozstrojem zdrowia pacjenta, a niemożliwym byłoby niezwłoczne uzyskanie zgody pacjenta (lub jego przedstawiciela ustawowego) na zmianę zakresu zabiegu to lekarz ma prawo zmienić zakres zabiegu w sposób umożliwiający uwzględnienie tych okoliczności. </w:t>
      </w:r>
    </w:p>
    <w:p>
      <w:pPr>
        <w:pStyle w:val="Normal"/>
        <w:jc w:val="both"/>
        <w:rPr/>
      </w:pPr>
      <w:r>
        <w:rPr>
          <w:rFonts w:cs="Calibri" w:ascii="Calibri" w:hAnsi="Calibri" w:asciiTheme="minorHAnsi" w:cstheme="minorHAnsi" w:hAnsiTheme="minorHAnsi"/>
          <w:bCs/>
        </w:rPr>
        <w:t>W takim przypadku lekarz ma obowiązek, o ile jest to możliwe, zasięgnąć opinii drugiego lekarza, w miarę możliwości tej samej specjalności.</w:t>
      </w:r>
    </w:p>
    <w:p>
      <w:pPr>
        <w:pStyle w:val="Normal"/>
        <w:jc w:val="both"/>
        <w:rPr>
          <w:rFonts w:ascii="Calibri" w:hAnsi="Calibri" w:cs="Calibri" w:asciiTheme="minorHAnsi" w:cstheme="minorHAnsi" w:hAnsiTheme="minorHAnsi"/>
          <w:b/>
          <w:b/>
          <w:bCs/>
        </w:rPr>
      </w:pPr>
      <w:r>
        <w:rPr>
          <w:rFonts w:cs="Calibri" w:cstheme="minorHAnsi" w:ascii="Calibri" w:hAnsi="Calibri"/>
          <w:b/>
          <w:bCs/>
        </w:rPr>
      </w:r>
    </w:p>
    <w:p>
      <w:pPr>
        <w:pStyle w:val="Normal"/>
        <w:jc w:val="both"/>
        <w:rPr/>
      </w:pPr>
      <w:r>
        <w:rPr>
          <w:rFonts w:cs="Calibri" w:ascii="Calibri" w:hAnsi="Calibri" w:asciiTheme="minorHAnsi" w:cstheme="minorHAnsi" w:hAnsiTheme="minorHAnsi"/>
        </w:rPr>
        <w:t>Jeśli po przeczytaniu niniejszego dokumentu ma Pani/Pan jakieś pytania do lekarza prowadzącego, proszę napisać je poniżej.</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w:t>
      </w:r>
      <w:r>
        <w:rPr>
          <w:rFonts w:cs="Calibri" w:ascii="Calibri" w:hAnsi="Calibri" w:asciiTheme="minorHAnsi" w:cstheme="minorHAnsi" w:hAnsiTheme="minorHAnsi"/>
          <w:sz w:val="22"/>
          <w:szCs w:val="22"/>
        </w:rPr>
        <w:t>..……………………………………………………………………………………………………………………………………………………………………………………………………………………………………………………………………………………………………………………………………………………………………………………………………………………………………………………………………………………………………………………………………………………………………………………………………………………………………………………………….</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rPr>
        <w:t xml:space="preserve">* </w:t>
      </w:r>
      <w:r>
        <w:rPr>
          <w:rFonts w:cs="Calibri" w:ascii="Calibri" w:hAnsi="Calibri" w:asciiTheme="minorHAnsi" w:cstheme="minorHAnsi" w:hAnsiTheme="minorHAnsi"/>
          <w:sz w:val="16"/>
          <w:szCs w:val="16"/>
        </w:rPr>
        <w:t>Pole musi być wypełnione jeśli brak proszę tak wpisać.</w:t>
      </w:r>
    </w:p>
    <w:p>
      <w:pPr>
        <w:pStyle w:val="Normal"/>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rPr>
          <w:rFonts w:ascii="Calibri" w:hAnsi="Calibri" w:cs="Calibri" w:asciiTheme="minorHAnsi" w:cstheme="minorHAnsi" w:hAnsiTheme="minorHAnsi"/>
          <w:b/>
          <w:b/>
          <w:sz w:val="22"/>
          <w:szCs w:val="22"/>
        </w:rPr>
      </w:pP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b/>
          <w:sz w:val="22"/>
          <w:szCs w:val="22"/>
        </w:rPr>
        <w:t>OŚWIADCZENIE</w:t>
      </w:r>
    </w:p>
    <w:p>
      <w:pPr>
        <w:pStyle w:val="Normal"/>
        <w:jc w:val="center"/>
        <w:rPr>
          <w:rFonts w:ascii="Calibri" w:hAnsi="Calibri" w:cs="Calibri" w:asciiTheme="minorHAnsi" w:cstheme="minorHAnsi" w:hAnsiTheme="minorHAnsi"/>
          <w:b/>
          <w:b/>
          <w:sz w:val="22"/>
          <w:szCs w:val="22"/>
        </w:rPr>
      </w:pPr>
      <w:r>
        <w:rPr>
          <w:rFonts w:cs="Calibri" w:ascii="Calibri" w:hAnsi="Calibri" w:asciiTheme="minorHAnsi" w:cstheme="minorHAnsi" w:hAnsiTheme="minorHAnsi"/>
          <w:b/>
          <w:sz w:val="22"/>
          <w:szCs w:val="22"/>
        </w:rPr>
        <w:t xml:space="preserve">PACJENTKI/PACJENTA/OPIEKUNA PRAWNEGO </w:t>
      </w:r>
    </w:p>
    <w:p>
      <w:pPr>
        <w:pStyle w:val="Normal"/>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Niniejszym oświadczam, że w pełni zrozumiałam(em) informacje przekazane mi podczas rozmowy z lekarzem, która dotyczyła świadomego wyrażenia zgody na w/w zabieg oraz te zawarte niniejszym formularzu. </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Oświadczam również , że zapewniono mi nieograniczone możliwości zadawania pytań i na wszystkie udzielono mi odpowiedzi i wyjaśnień w sposób przystępny i zrozumiały. Po rozmowie z lekarzem oraz  zapoznaniu się z treścią tego formularza spełnione zostały wszystkie moje wymagania co do informacji o : </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w:t>
      </w:r>
      <w:r>
        <w:rPr>
          <w:rFonts w:cs="Calibri" w:ascii="Calibri" w:hAnsi="Calibri" w:asciiTheme="minorHAnsi" w:cstheme="minorHAnsi" w:hAnsiTheme="minorHAnsi"/>
          <w:sz w:val="22"/>
          <w:szCs w:val="22"/>
        </w:rPr>
        <w:tab/>
        <w:t xml:space="preserve">moim stanie zdrowia i  rozpoznaniach, </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w:t>
      </w:r>
      <w:r>
        <w:rPr>
          <w:rFonts w:cs="Calibri" w:ascii="Calibri" w:hAnsi="Calibri" w:asciiTheme="minorHAnsi" w:cstheme="minorHAnsi" w:hAnsiTheme="minorHAnsi"/>
          <w:sz w:val="22"/>
          <w:szCs w:val="22"/>
        </w:rPr>
        <w:tab/>
        <w:t xml:space="preserve">celu oraz sposobie wykonania zabiegu </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w:t>
      </w:r>
      <w:r>
        <w:rPr>
          <w:rFonts w:cs="Calibri" w:ascii="Calibri" w:hAnsi="Calibri" w:asciiTheme="minorHAnsi" w:cstheme="minorHAnsi" w:hAnsiTheme="minorHAnsi"/>
          <w:sz w:val="22"/>
          <w:szCs w:val="22"/>
        </w:rPr>
        <w:tab/>
        <w:t xml:space="preserve">proponowanych oraz możliwych  metodach leczenia ( ewentualnie ich braku) </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ab/>
        <w:t>spodziewanych efektach zabiegu i wynikach leczenia,</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w:t>
      </w:r>
      <w:r>
        <w:rPr>
          <w:rFonts w:cs="Calibri" w:ascii="Calibri" w:hAnsi="Calibri" w:asciiTheme="minorHAnsi" w:cstheme="minorHAnsi" w:hAnsiTheme="minorHAnsi"/>
          <w:sz w:val="22"/>
          <w:szCs w:val="22"/>
        </w:rPr>
        <w:tab/>
        <w:t>rokowaniach;</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w:t>
      </w:r>
      <w:r>
        <w:rPr>
          <w:rFonts w:cs="Calibri" w:ascii="Calibri" w:hAnsi="Calibri" w:asciiTheme="minorHAnsi" w:cstheme="minorHAnsi" w:hAnsiTheme="minorHAnsi"/>
          <w:sz w:val="22"/>
          <w:szCs w:val="22"/>
        </w:rPr>
        <w:tab/>
        <w:t>dających  się  przewidzieć następstwach wykonania zabiegu;</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ab/>
        <w:t>dających się przewidzieć następstwach zaniechania wykonania zabiegu ,</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w:t>
      </w:r>
      <w:r>
        <w:rPr>
          <w:rFonts w:cs="Calibri" w:ascii="Calibri" w:hAnsi="Calibri" w:asciiTheme="minorHAnsi" w:cstheme="minorHAnsi" w:hAnsiTheme="minorHAnsi"/>
          <w:sz w:val="22"/>
          <w:szCs w:val="22"/>
        </w:rPr>
        <w:tab/>
        <w:t>ryzyku zabiegu i możliwych powikłaniach,</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w:t>
      </w:r>
      <w:r>
        <w:rPr>
          <w:rFonts w:cs="Calibri" w:ascii="Calibri" w:hAnsi="Calibri" w:asciiTheme="minorHAnsi" w:cstheme="minorHAnsi" w:hAnsiTheme="minorHAnsi"/>
          <w:sz w:val="22"/>
          <w:szCs w:val="22"/>
        </w:rPr>
        <w:tab/>
        <w:t xml:space="preserve">sposobie przygotowania do zabiegu i postępowania po jego wykonaniu, </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w:t>
      </w:r>
      <w:r>
        <w:rPr>
          <w:rFonts w:cs="Calibri" w:ascii="Calibri" w:hAnsi="Calibri" w:asciiTheme="minorHAnsi" w:cstheme="minorHAnsi" w:hAnsiTheme="minorHAnsi"/>
          <w:sz w:val="22"/>
          <w:szCs w:val="22"/>
        </w:rPr>
        <w:tab/>
        <w:t>zaleceniach i przeciwskazaniach,</w:t>
      </w:r>
    </w:p>
    <w:p>
      <w:pPr>
        <w:pStyle w:val="Normal"/>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jc w:val="both"/>
        <w:rPr>
          <w:rFonts w:ascii="Calibri" w:hAnsi="Calibri" w:cs="Calibri" w:asciiTheme="minorHAnsi" w:cstheme="minorHAnsi" w:hAnsiTheme="minorHAnsi"/>
          <w:iCs/>
          <w:sz w:val="22"/>
          <w:szCs w:val="22"/>
        </w:rPr>
      </w:pPr>
      <w:r>
        <w:rPr>
          <w:rFonts w:cs="Calibri" w:ascii="Calibri" w:hAnsi="Calibri" w:asciiTheme="minorHAnsi" w:cstheme="minorHAnsi" w:hAnsiTheme="minorHAnsi"/>
          <w:sz w:val="22"/>
          <w:szCs w:val="22"/>
        </w:rPr>
        <w:t>Oświadczam, że nie zataiłem żadnych informacji, które mogą mieć wpływ na moje leczenie.</w:t>
      </w:r>
      <w:r>
        <w:rPr>
          <w:rFonts w:cs="Calibri" w:ascii="Calibri" w:hAnsi="Calibri" w:asciiTheme="minorHAnsi" w:cstheme="minorHAnsi" w:hAnsiTheme="minorHAnsi"/>
          <w:iCs/>
          <w:sz w:val="22"/>
          <w:szCs w:val="22"/>
        </w:rPr>
        <w:t>.</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Czytelny podpis pacjenta ......................................................................... Data .......................... </w:t>
      </w:r>
    </w:p>
    <w:p>
      <w:pPr>
        <w:pStyle w:val="Normal"/>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Podpis przedstawiciela ustawowego......................................................... Data ..........................</w:t>
      </w:r>
    </w:p>
    <w:p>
      <w:pPr>
        <w:pStyle w:val="Normal"/>
        <w:jc w:val="both"/>
        <w:rPr>
          <w:rFonts w:ascii="Calibri" w:hAnsi="Calibri" w:cs="Calibri" w:asciiTheme="minorHAnsi" w:cstheme="minorHAnsi" w:hAnsiTheme="minorHAnsi"/>
          <w:iCs/>
          <w:sz w:val="22"/>
          <w:szCs w:val="22"/>
        </w:rPr>
      </w:pPr>
      <w:r>
        <w:rPr>
          <w:rFonts w:cs="Calibri" w:cstheme="minorHAnsi" w:ascii="Calibri" w:hAnsi="Calibri"/>
          <w:iCs/>
          <w:sz w:val="22"/>
          <w:szCs w:val="22"/>
        </w:rPr>
      </w:r>
    </w:p>
    <w:p>
      <w:pPr>
        <w:pStyle w:val="Normal"/>
        <w:jc w:val="center"/>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Biorąc powyższe pod uwagę:</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b/>
          <w:sz w:val="22"/>
          <w:szCs w:val="22"/>
        </w:rPr>
        <w:t>WYRAŻAM ZGODĘ</w:t>
      </w:r>
      <w:r>
        <w:rPr>
          <w:rFonts w:cs="Calibri" w:ascii="Calibri" w:hAnsi="Calibri" w:asciiTheme="minorHAnsi" w:cstheme="minorHAnsi" w:hAnsiTheme="minorHAnsi"/>
          <w:sz w:val="22"/>
          <w:szCs w:val="22"/>
        </w:rPr>
        <w:t xml:space="preserve"> na przeprowadzenie zabiegu</w:t>
      </w:r>
    </w:p>
    <w:p>
      <w:pPr>
        <w:pStyle w:val="NormalWeb"/>
        <w:shd w:val="clear" w:color="auto" w:fill="FFFFFF"/>
        <w:spacing w:before="280" w:after="280"/>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Czytelny podpis pacjenta ......................................................................... Data .......................... </w:t>
      </w:r>
    </w:p>
    <w:p>
      <w:pPr>
        <w:pStyle w:val="Normal"/>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Podpis przedstawiciela ustawowego......................................................... Data ..........................</w:t>
      </w:r>
    </w:p>
    <w:p>
      <w:pPr>
        <w:pStyle w:val="Tre"/>
        <w:widowControl w:val="false"/>
        <w:shd w:val="clear" w:color="auto" w:fill="FFFFFF"/>
        <w:jc w:val="both"/>
        <w:rPr>
          <w:rFonts w:ascii="Calibri" w:hAnsi="Calibri" w:cs="Calibri" w:asciiTheme="minorHAnsi" w:cstheme="minorHAnsi" w:hAnsiTheme="minorHAnsi"/>
          <w:b/>
          <w:b/>
          <w:bCs/>
          <w:u w:val="single"/>
          <w:lang w:val="pl-PL"/>
        </w:rPr>
      </w:pPr>
      <w:r>
        <w:rPr>
          <w:rFonts w:cs="Calibri" w:cstheme="minorHAnsi" w:ascii="Calibri" w:hAnsi="Calibri"/>
          <w:b/>
          <w:bCs/>
          <w:u w:val="single"/>
          <w:lang w:val="pl-PL"/>
        </w:rPr>
      </w:r>
    </w:p>
    <w:p>
      <w:pPr>
        <w:pStyle w:val="Tre"/>
        <w:widowControl w:val="false"/>
        <w:shd w:val="clear" w:color="auto" w:fill="FFFFFF"/>
        <w:jc w:val="both"/>
        <w:rPr>
          <w:rFonts w:ascii="Calibri" w:hAnsi="Calibri" w:cs="Calibri" w:asciiTheme="minorHAnsi" w:cstheme="minorHAnsi" w:hAnsiTheme="minorHAnsi"/>
          <w:b/>
          <w:b/>
          <w:bCs/>
          <w:u w:val="single"/>
          <w:lang w:val="pl-PL"/>
        </w:rPr>
      </w:pPr>
      <w:r>
        <w:rPr>
          <w:rFonts w:cs="Calibri" w:cstheme="minorHAnsi" w:ascii="Calibri" w:hAnsi="Calibri"/>
          <w:b/>
          <w:bCs/>
          <w:u w:val="single"/>
          <w:lang w:val="pl-PL"/>
        </w:rPr>
      </w:r>
    </w:p>
    <w:p>
      <w:pPr>
        <w:pStyle w:val="Tre"/>
        <w:widowControl w:val="false"/>
        <w:shd w:val="clear" w:color="auto" w:fill="FFFFFF"/>
        <w:jc w:val="both"/>
        <w:rPr>
          <w:rFonts w:ascii="Calibri" w:hAnsi="Calibri" w:cs="Calibri" w:asciiTheme="minorHAnsi" w:cstheme="minorHAnsi" w:hAnsiTheme="minorHAnsi"/>
          <w:b/>
          <w:b/>
          <w:bCs/>
          <w:u w:val="single"/>
          <w:lang w:val="pl-PL"/>
        </w:rPr>
      </w:pPr>
      <w:r>
        <w:rPr>
          <w:rFonts w:cs="Calibri" w:cstheme="minorHAnsi" w:ascii="Calibri" w:hAnsi="Calibri"/>
          <w:b/>
          <w:bCs/>
          <w:u w:val="single"/>
          <w:lang w:val="pl-PL"/>
        </w:rPr>
      </w:r>
    </w:p>
    <w:p>
      <w:pPr>
        <w:pStyle w:val="Tre"/>
        <w:widowControl w:val="false"/>
        <w:shd w:val="clear" w:color="auto" w:fill="FFFFFF"/>
        <w:jc w:val="both"/>
        <w:rPr>
          <w:rFonts w:ascii="Calibri" w:hAnsi="Calibri" w:cs="Calibri" w:asciiTheme="minorHAnsi" w:cstheme="minorHAnsi" w:hAnsiTheme="minorHAnsi"/>
          <w:bCs/>
          <w:u w:val="single"/>
          <w:lang w:val="pl-PL"/>
        </w:rPr>
      </w:pPr>
      <w:r>
        <w:rPr>
          <w:rFonts w:cs="Calibri" w:ascii="Calibri" w:hAnsi="Calibri" w:asciiTheme="minorHAnsi" w:cstheme="minorHAnsi" w:hAnsiTheme="minorHAnsi"/>
          <w:b/>
          <w:bCs/>
          <w:u w:val="single"/>
          <w:lang w:val="pl-PL"/>
        </w:rPr>
        <w:t xml:space="preserve">NIE WYRAŻAM ZGODY </w:t>
      </w:r>
      <w:r>
        <w:rPr>
          <w:rFonts w:cs="Calibri" w:ascii="Calibri" w:hAnsi="Calibri" w:asciiTheme="minorHAnsi" w:cstheme="minorHAnsi" w:hAnsiTheme="minorHAnsi"/>
          <w:bCs/>
          <w:u w:val="single"/>
          <w:lang w:val="pl-PL"/>
        </w:rPr>
        <w:t>NA PRZEPROWADZENIE PROPONOWANEJ OPERACJI.</w:t>
      </w:r>
    </w:p>
    <w:p>
      <w:pPr>
        <w:pStyle w:val="Tre"/>
        <w:widowControl w:val="false"/>
        <w:shd w:val="clear" w:color="auto" w:fill="FFFFFF"/>
        <w:jc w:val="both"/>
        <w:rPr>
          <w:rStyle w:val="Brak"/>
          <w:rFonts w:ascii="Calibri" w:hAnsi="Calibri" w:cs="Calibri" w:asciiTheme="minorHAnsi" w:cstheme="minorHAnsi" w:hAnsiTheme="minorHAnsi"/>
          <w:spacing w:val="-2"/>
          <w:lang w:val="pl-PL"/>
        </w:rPr>
      </w:pPr>
      <w:r>
        <w:rPr>
          <w:rStyle w:val="Brak"/>
          <w:rFonts w:cs="Calibri" w:ascii="Calibri" w:hAnsi="Calibri" w:asciiTheme="minorHAnsi" w:cstheme="minorHAnsi" w:hAnsiTheme="minorHAnsi"/>
          <w:bCs/>
          <w:spacing w:val="-2"/>
          <w:u w:val="single"/>
          <w:lang w:val="pl-PL"/>
        </w:rPr>
        <w:t>ZOSTAŁAM POINFORMOWANA/ZOSTAŁEM POINFORMOWANY O MOŻLIWYCH NEGATYWNYCH KONSEKWENCJACH TAKIEJ DECYZJI DLA MOJEGO ZDROWIA I ŻYCIA.</w:t>
      </w:r>
    </w:p>
    <w:p>
      <w:pPr>
        <w:pStyle w:val="Tre"/>
        <w:widowControl w:val="false"/>
        <w:shd w:val="clear" w:color="auto" w:fill="FFFFFF"/>
        <w:jc w:val="both"/>
        <w:rPr>
          <w:rFonts w:ascii="Calibri" w:hAnsi="Calibri" w:eastAsia="Times New Roman" w:cs="Calibri" w:asciiTheme="minorHAnsi" w:cstheme="minorHAnsi" w:hAnsiTheme="minorHAnsi"/>
          <w:lang w:val="pl-PL"/>
        </w:rPr>
      </w:pPr>
      <w:r>
        <w:rPr>
          <w:rFonts w:eastAsia="Times New Roman" w:cs="Calibri" w:cstheme="minorHAnsi" w:ascii="Calibri" w:hAnsi="Calibri"/>
          <w:lang w:val="pl-PL"/>
        </w:rPr>
      </w:r>
    </w:p>
    <w:p>
      <w:pPr>
        <w:pStyle w:val="Normal"/>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jc w:val="both"/>
        <w:rPr>
          <w:rFonts w:ascii="Calibri" w:hAnsi="Calibri" w:eastAsia="" w:cs="Calibri" w:asciiTheme="minorHAnsi" w:cstheme="minorHAnsi" w:eastAsiaTheme="minorEastAsia" w:hAnsiTheme="minorHAnsi"/>
          <w:sz w:val="22"/>
          <w:szCs w:val="22"/>
        </w:rPr>
      </w:pPr>
      <w:r>
        <w:rPr>
          <w:rFonts w:cs="Calibri" w:ascii="Calibri" w:hAnsi="Calibri" w:asciiTheme="minorHAnsi" w:cstheme="minorHAnsi" w:hAnsiTheme="minorHAnsi"/>
          <w:sz w:val="22"/>
          <w:szCs w:val="22"/>
        </w:rPr>
        <w:t>Czytelny podpis pacjenta ......................................................................... Data .....................................</w:t>
      </w:r>
    </w:p>
    <w:p>
      <w:pPr>
        <w:pStyle w:val="Normal"/>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Podpis przedstawiciela ustawowego................................................................ Data..............................</w:t>
      </w:r>
      <w:bookmarkStart w:id="2" w:name="move219707635"/>
      <w:bookmarkEnd w:id="2"/>
    </w:p>
    <w:p>
      <w:pPr>
        <w:pStyle w:val="NormalWeb"/>
        <w:spacing w:beforeAutospacing="0" w:before="280" w:afterAutospacing="0" w:after="280"/>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Web"/>
        <w:spacing w:beforeAutospacing="0" w:before="280" w:afterAutospacing="0" w:after="280"/>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Web"/>
        <w:spacing w:beforeAutospacing="0" w:before="280" w:afterAutospacing="0" w:after="280"/>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Web"/>
        <w:spacing w:beforeAutospacing="0" w:before="280" w:afterAutospacing="0" w:after="280"/>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Web"/>
        <w:spacing w:before="280" w:after="280"/>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b/>
          <w:sz w:val="22"/>
          <w:szCs w:val="22"/>
        </w:rPr>
        <w:t>Oświadczenie lekarza</w:t>
      </w:r>
      <w:r>
        <w:rPr>
          <w:rFonts w:cs="Calibri" w:ascii="Calibri" w:hAnsi="Calibri" w:asciiTheme="minorHAnsi" w:cstheme="minorHAnsi" w:hAnsiTheme="minorHAnsi"/>
          <w:sz w:val="22"/>
          <w:szCs w:val="22"/>
        </w:rPr>
        <w:t>:</w:t>
      </w:r>
    </w:p>
    <w:p>
      <w:pPr>
        <w:pStyle w:val="NormalWeb"/>
        <w:spacing w:before="280" w:after="280"/>
        <w:jc w:val="both"/>
        <w:rPr>
          <w:rStyle w:val="Wyrnienie"/>
          <w:rFonts w:ascii="Calibri" w:hAnsi="Calibri" w:cs="Calibri" w:asciiTheme="minorHAnsi" w:cstheme="minorHAnsi" w:hAnsiTheme="minorHAnsi"/>
          <w:i w:val="false"/>
          <w:i w:val="false"/>
          <w:sz w:val="22"/>
          <w:szCs w:val="22"/>
        </w:rPr>
      </w:pPr>
      <w:r>
        <w:rPr>
          <w:rStyle w:val="Wyrnienie"/>
          <w:rFonts w:cs="Calibri" w:ascii="Calibri" w:hAnsi="Calibri" w:asciiTheme="minorHAnsi" w:cstheme="minorHAnsi" w:hAnsiTheme="minorHAnsi"/>
          <w:i w:val="false"/>
          <w:sz w:val="22"/>
          <w:szCs w:val="22"/>
        </w:rPr>
        <w:t xml:space="preserve">Niniejszym oświadczam, że w/w pacjent (ka) / przedstawiciel ustawowy pacjenta (ki) podpisał formularz po rozmowie i zapoznaniu się z treścią informacji zawartych w niniejszym formularzu  w mojej obecności. </w:t>
      </w:r>
    </w:p>
    <w:p>
      <w:pPr>
        <w:pStyle w:val="NormalWeb"/>
        <w:spacing w:before="280" w:after="280"/>
        <w:jc w:val="both"/>
        <w:rPr>
          <w:rStyle w:val="Wyrnienie"/>
          <w:rFonts w:ascii="Calibri" w:hAnsi="Calibri" w:cs="Calibri" w:asciiTheme="minorHAnsi" w:cstheme="minorHAnsi" w:hAnsiTheme="minorHAnsi"/>
          <w:i w:val="false"/>
          <w:i w:val="false"/>
          <w:sz w:val="22"/>
          <w:szCs w:val="22"/>
        </w:rPr>
      </w:pPr>
      <w:r>
        <w:rPr>
          <w:rStyle w:val="Wyrnienie"/>
          <w:rFonts w:cs="Calibri" w:ascii="Calibri" w:hAnsi="Calibri" w:asciiTheme="minorHAnsi" w:cstheme="minorHAnsi" w:hAnsiTheme="minorHAnsi"/>
          <w:i w:val="false"/>
          <w:sz w:val="22"/>
          <w:szCs w:val="22"/>
        </w:rPr>
        <w:t>……………………………………………………………………</w:t>
      </w:r>
      <w:r>
        <w:rPr>
          <w:rStyle w:val="Wyrnienie"/>
          <w:rFonts w:cs="Calibri" w:ascii="Calibri" w:hAnsi="Calibri" w:asciiTheme="minorHAnsi" w:cstheme="minorHAnsi" w:hAnsiTheme="minorHAnsi"/>
          <w:i w:val="false"/>
          <w:sz w:val="22"/>
          <w:szCs w:val="22"/>
        </w:rPr>
        <w:t>..</w:t>
      </w:r>
    </w:p>
    <w:p>
      <w:pPr>
        <w:pStyle w:val="NormalWeb"/>
        <w:spacing w:before="280" w:after="280"/>
        <w:jc w:val="both"/>
        <w:rPr>
          <w:rStyle w:val="Wyrnienie"/>
          <w:rFonts w:ascii="Calibri" w:hAnsi="Calibri" w:cs="Calibri" w:asciiTheme="minorHAnsi" w:cstheme="minorHAnsi" w:hAnsiTheme="minorHAnsi"/>
          <w:i w:val="false"/>
          <w:i w:val="false"/>
          <w:sz w:val="22"/>
          <w:szCs w:val="22"/>
        </w:rPr>
      </w:pPr>
      <w:r>
        <w:rPr>
          <w:rStyle w:val="Wyrnienie"/>
          <w:rFonts w:cs="Calibri" w:ascii="Calibri" w:hAnsi="Calibri" w:asciiTheme="minorHAnsi" w:cstheme="minorHAnsi" w:hAnsiTheme="minorHAnsi"/>
          <w:i w:val="false"/>
          <w:sz w:val="22"/>
          <w:szCs w:val="22"/>
        </w:rPr>
        <w:t>Data, podpis lekarza</w:t>
      </w:r>
    </w:p>
    <w:p>
      <w:pPr>
        <w:pStyle w:val="NormalWeb"/>
        <w:spacing w:before="280" w:after="280"/>
        <w:jc w:val="both"/>
        <w:rPr>
          <w:rStyle w:val="Wyrnienie"/>
          <w:rFonts w:ascii="Calibri" w:hAnsi="Calibri" w:cs="Calibri" w:asciiTheme="minorHAnsi" w:cstheme="minorHAnsi" w:hAnsiTheme="minorHAnsi"/>
          <w:i w:val="false"/>
          <w:i w:val="false"/>
          <w:iCs w:val="false"/>
          <w:sz w:val="22"/>
          <w:szCs w:val="22"/>
        </w:rPr>
      </w:pPr>
      <w:r>
        <w:rPr>
          <w:rStyle w:val="Wyrnienie"/>
          <w:rFonts w:cs="Calibri" w:ascii="Calibri" w:hAnsi="Calibri" w:asciiTheme="minorHAnsi" w:cstheme="minorHAnsi" w:hAnsiTheme="minorHAnsi"/>
          <w:i w:val="false"/>
          <w:sz w:val="22"/>
          <w:szCs w:val="22"/>
        </w:rPr>
        <w:t>Oświadczam, że poinformowałem Pacjenta o planowanym (zabiegu/), przedstawiłem informacje dotyczące zabiegu, opisałem cel wykonania oraz sposób, w jaki jest wykonywany a także sposób przygotowania i postępowania po zabiegu a także przedstawiłem alternatywne możliwości. Przedstawiłem także przeciwwskazania, możliwe powikłania oraz ryzyka wynikające z zabiegu. Umożliwiłem pacjentowi zadawanie pytań i udzieliłem wszelkich potrzebnych informacji.</w:t>
      </w:r>
    </w:p>
    <w:p>
      <w:pPr>
        <w:pStyle w:val="NormalWeb"/>
        <w:spacing w:before="280" w:after="280"/>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Podpis i pieczątka lekarza ………………………………………………..................... Data ......................................</w:t>
      </w:r>
    </w:p>
    <w:p>
      <w:pPr>
        <w:pStyle w:val="NormalWeb"/>
        <w:tabs>
          <w:tab w:val="clear" w:pos="709"/>
          <w:tab w:val="left" w:pos="5023" w:leader="none"/>
        </w:tabs>
        <w:spacing w:beforeAutospacing="0" w:before="280" w:afterAutospacing="0" w:after="280"/>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b/>
          <w:sz w:val="22"/>
          <w:szCs w:val="22"/>
        </w:rPr>
        <w:t>Oświadczenie lekarza</w:t>
      </w:r>
      <w:r>
        <w:rPr>
          <w:rFonts w:cs="Calibri" w:ascii="Calibri" w:hAnsi="Calibri" w:asciiTheme="minorHAnsi" w:cstheme="minorHAnsi" w:hAnsiTheme="minorHAnsi"/>
          <w:sz w:val="22"/>
          <w:szCs w:val="22"/>
        </w:rPr>
        <w:t>:</w:t>
        <w:tab/>
      </w:r>
    </w:p>
    <w:p>
      <w:pPr>
        <w:pStyle w:val="NormalWeb"/>
        <w:tabs>
          <w:tab w:val="clear" w:pos="709"/>
          <w:tab w:val="left" w:pos="5023" w:leader="none"/>
        </w:tabs>
        <w:spacing w:beforeAutospacing="0" w:before="280" w:after="280"/>
        <w:jc w:val="both"/>
        <w:rPr>
          <w:rFonts w:ascii="Calibri" w:hAnsi="Calibri" w:cs="Calibri" w:asciiTheme="minorHAnsi" w:cstheme="minorHAnsi" w:hAnsiTheme="minorHAnsi"/>
          <w:sz w:val="22"/>
          <w:szCs w:val="22"/>
        </w:rPr>
      </w:pPr>
      <w:r>
        <w:rPr>
          <w:rStyle w:val="Wyrnienie"/>
          <w:rFonts w:cs="Calibri" w:ascii="Calibri" w:hAnsi="Calibri" w:asciiTheme="minorHAnsi" w:cstheme="minorHAnsi" w:hAnsiTheme="minorHAnsi"/>
          <w:i w:val="false"/>
          <w:sz w:val="22"/>
          <w:szCs w:val="22"/>
        </w:rPr>
        <w:t xml:space="preserve">Oświadczam, że poinformowałem Pacjenta </w:t>
      </w:r>
      <w:r>
        <w:rPr>
          <w:rFonts w:cs="Calibri" w:ascii="Calibri" w:hAnsi="Calibri" w:asciiTheme="minorHAnsi" w:cstheme="minorHAnsi" w:hAnsiTheme="minorHAnsi"/>
          <w:sz w:val="22"/>
          <w:szCs w:val="22"/>
        </w:rPr>
        <w:t xml:space="preserve">o możliwych negatywnych następstwach odmowy wyrażenia zgody na przeprowadzenie </w:t>
      </w:r>
      <w:r>
        <w:rPr>
          <w:rStyle w:val="Wyrnienie"/>
          <w:rFonts w:cs="Calibri" w:ascii="Calibri" w:hAnsi="Calibri" w:asciiTheme="minorHAnsi" w:cstheme="minorHAnsi" w:hAnsiTheme="minorHAnsi"/>
          <w:i w:val="false"/>
          <w:sz w:val="22"/>
          <w:szCs w:val="22"/>
        </w:rPr>
        <w:t>zabiegu. Przedstawiłem także wskazane poniżej możliwe powikłania oraz ryzyka wynikające z rezygnacji z przeprowadzenia zabiegu.</w:t>
      </w:r>
      <w:r>
        <w:rPr>
          <w:rFonts w:cs="Calibri" w:ascii="Calibri" w:hAnsi="Calibri" w:asciiTheme="minorHAnsi" w:cstheme="minorHAnsi" w:hAnsiTheme="minorHAnsi"/>
          <w:sz w:val="22"/>
          <w:szCs w:val="22"/>
        </w:rPr>
        <w:t xml:space="preserve"> Wskazałem możliwe leczenie zachowawcze.</w:t>
      </w:r>
      <w:r>
        <w:rPr>
          <w:rStyle w:val="Wyrnienie"/>
          <w:rFonts w:cs="Calibri" w:ascii="Calibri" w:hAnsi="Calibri" w:asciiTheme="minorHAnsi" w:cstheme="minorHAnsi" w:hAnsiTheme="minorHAnsi"/>
          <w:i w:val="false"/>
          <w:sz w:val="22"/>
          <w:szCs w:val="22"/>
        </w:rPr>
        <w:t xml:space="preserve"> </w:t>
      </w:r>
      <w:r>
        <w:rPr>
          <w:rFonts w:cs="Calibri" w:ascii="Calibri" w:hAnsi="Calibri" w:asciiTheme="minorHAnsi" w:cstheme="minorHAnsi" w:hAnsiTheme="minorHAnsi"/>
          <w:sz w:val="22"/>
          <w:szCs w:val="22"/>
        </w:rPr>
        <w:tab/>
      </w:r>
    </w:p>
    <w:p>
      <w:pPr>
        <w:pStyle w:val="Normal"/>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w:t>
      </w:r>
    </w:p>
    <w:p>
      <w:pPr>
        <w:pStyle w:val="Normal"/>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Web"/>
        <w:spacing w:beforeAutospacing="0" w:before="280" w:afterAutospacing="0" w:after="280"/>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Podpis i pieczątka lekarza ………………………………………………..................... Data ....................................</w:t>
      </w:r>
    </w:p>
    <w:p>
      <w:pPr>
        <w:pStyle w:val="NormalWeb"/>
        <w:spacing w:beforeAutospacing="0" w:before="280" w:afterAutospacing="0" w:after="280"/>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Web"/>
        <w:spacing w:before="280" w:after="280"/>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Podpisanie formularza przez pacjenta jest niemożliwe z powodu:</w:t>
      </w:r>
    </w:p>
    <w:p>
      <w:pPr>
        <w:pStyle w:val="NormalWeb"/>
        <w:spacing w:before="280" w:after="280"/>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w:t>
      </w:r>
      <w:r>
        <w:rPr>
          <w:rFonts w:cs="Calibri" w:ascii="Calibri" w:hAnsi="Calibri" w:asciiTheme="minorHAnsi" w:cstheme="minorHAnsi" w:hAnsiTheme="minorHAnsi"/>
          <w:sz w:val="22"/>
          <w:szCs w:val="22"/>
        </w:rPr>
        <w:t>..</w:t>
      </w:r>
    </w:p>
    <w:p>
      <w:pPr>
        <w:pStyle w:val="NormalWeb"/>
        <w:spacing w:beforeAutospacing="0" w:before="280" w:afterAutospacing="0" w:after="280"/>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Data, podpis lekarza</w:t>
      </w:r>
    </w:p>
    <w:sectPr>
      <w:headerReference w:type="default" r:id="rId2"/>
      <w:headerReference w:type="first" r:id="rId3"/>
      <w:footerReference w:type="default" r:id="rId4"/>
      <w:footerReference w:type="first" r:id="rId5"/>
      <w:type w:val="nextPage"/>
      <w:pgSz w:w="11906" w:h="16838"/>
      <w:pgMar w:left="720" w:right="720" w:header="709" w:top="766" w:footer="0" w:bottom="720"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Cambria">
    <w:charset w:val="ee"/>
    <w:family w:val="roman"/>
    <w:pitch w:val="variable"/>
  </w:font>
  <w:font w:name="Tahoma">
    <w:charset w:val="ee"/>
    <w:family w:val="roman"/>
    <w:pitch w:val="variable"/>
  </w:font>
  <w:font w:name="Courier New">
    <w:charset w:val="ee"/>
    <w:family w:val="roman"/>
    <w:pitch w:val="variable"/>
  </w:font>
  <w:font w:name="Calibri">
    <w:charset w:val="ee"/>
    <w:family w:val="roman"/>
    <w:pitch w:val="variable"/>
  </w:font>
  <w:font w:name="Arial">
    <w:charset w:val="ee"/>
    <w:family w:val="roman"/>
    <w:pitch w:val="variable"/>
  </w:font>
  <w:font w:name="Liberation Sans">
    <w:altName w:val="Arial"/>
    <w:charset w:val="ee"/>
    <w:family w:val="roman"/>
    <w:pitch w:val="variable"/>
  </w:font>
  <w:font w:name="Helvetica Neue">
    <w:charset w:val="ee"/>
    <w:family w:val="roman"/>
    <w:pitch w:val="variable"/>
  </w:font>
  <w:font w:name="OpenSymbol">
    <w:altName w:val="Arial Unicode MS"/>
    <w:charset w:val="01"/>
    <w:family w:val="auto"/>
    <w:pitch w:val="variable"/>
  </w:font>
  <w:font w:name="Wingdings 2">
    <w:charset w:val="02"/>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617496193"/>
    </w:sdtPr>
    <w:sdtContent>
      <w:p>
        <w:pPr>
          <w:pStyle w:val="Stopka"/>
          <w:jc w:val="right"/>
          <w:rPr/>
        </w:pPr>
        <w:r>
          <w:rPr/>
          <w:t xml:space="preserve">Strona </w:t>
        </w:r>
        <w:r>
          <w:rPr>
            <w:b/>
            <w:sz w:val="24"/>
            <w:szCs w:val="24"/>
          </w:rPr>
          <w:fldChar w:fldCharType="begin"/>
        </w:r>
        <w:r>
          <w:rPr>
            <w:sz w:val="24"/>
            <w:b/>
            <w:szCs w:val="24"/>
          </w:rPr>
          <w:instrText> PAGE </w:instrText>
        </w:r>
        <w:r>
          <w:rPr>
            <w:sz w:val="24"/>
            <w:b/>
            <w:szCs w:val="24"/>
          </w:rPr>
          <w:fldChar w:fldCharType="separate"/>
        </w:r>
        <w:r>
          <w:rPr>
            <w:sz w:val="24"/>
            <w:b/>
            <w:szCs w:val="24"/>
          </w:rPr>
          <w:t>7</w:t>
        </w:r>
        <w:r>
          <w:rPr>
            <w:sz w:val="24"/>
            <w:b/>
            <w:szCs w:val="24"/>
          </w:rPr>
          <w:fldChar w:fldCharType="end"/>
        </w:r>
        <w:r>
          <w:rPr/>
          <w:t xml:space="preserve"> z </w:t>
        </w:r>
        <w:r>
          <w:rPr>
            <w:b/>
            <w:sz w:val="24"/>
            <w:szCs w:val="24"/>
          </w:rPr>
          <w:fldChar w:fldCharType="begin"/>
        </w:r>
        <w:r>
          <w:rPr>
            <w:sz w:val="24"/>
            <w:b/>
            <w:szCs w:val="24"/>
          </w:rPr>
          <w:instrText> NUMPAGES </w:instrText>
        </w:r>
        <w:r>
          <w:rPr>
            <w:sz w:val="24"/>
            <w:b/>
            <w:szCs w:val="24"/>
          </w:rPr>
          <w:fldChar w:fldCharType="separate"/>
        </w:r>
        <w:r>
          <w:rPr>
            <w:sz w:val="24"/>
            <w:b/>
            <w:szCs w:val="24"/>
          </w:rPr>
          <w:t>7</w:t>
        </w:r>
        <w:r>
          <w:rPr>
            <w:sz w:val="24"/>
            <w:b/>
            <w:szCs w:val="24"/>
          </w:rPr>
          <w:fldChar w:fldCharType="end"/>
        </w:r>
      </w:p>
    </w:sdtContent>
  </w:sdt>
  <w:p>
    <w:pPr>
      <w:pStyle w:val="Stopka"/>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2141732203"/>
    </w:sdtPr>
    <w:sdtContent>
      <w:p>
        <w:pPr>
          <w:pStyle w:val="Stopka"/>
          <w:jc w:val="right"/>
          <w:rPr/>
        </w:pPr>
        <w:r>
          <w:rPr/>
          <w:tab/>
          <w:t xml:space="preserve">                                                         Strona </w:t>
        </w:r>
        <w:r>
          <w:rPr>
            <w:b/>
            <w:sz w:val="24"/>
            <w:szCs w:val="24"/>
          </w:rPr>
          <w:fldChar w:fldCharType="begin"/>
        </w:r>
        <w:r>
          <w:rPr>
            <w:sz w:val="24"/>
            <w:b/>
            <w:szCs w:val="24"/>
          </w:rPr>
          <w:instrText> PAGE </w:instrText>
        </w:r>
        <w:r>
          <w:rPr>
            <w:sz w:val="24"/>
            <w:b/>
            <w:szCs w:val="24"/>
          </w:rPr>
          <w:fldChar w:fldCharType="separate"/>
        </w:r>
        <w:r>
          <w:rPr>
            <w:sz w:val="24"/>
            <w:b/>
            <w:szCs w:val="24"/>
          </w:rPr>
          <w:t>1</w:t>
        </w:r>
        <w:r>
          <w:rPr>
            <w:sz w:val="24"/>
            <w:b/>
            <w:szCs w:val="24"/>
          </w:rPr>
          <w:fldChar w:fldCharType="end"/>
        </w:r>
        <w:r>
          <w:rPr/>
          <w:t xml:space="preserve"> z </w:t>
        </w:r>
        <w:r>
          <w:rPr>
            <w:b/>
            <w:sz w:val="24"/>
            <w:szCs w:val="24"/>
          </w:rPr>
          <w:fldChar w:fldCharType="begin"/>
        </w:r>
        <w:r>
          <w:rPr>
            <w:sz w:val="24"/>
            <w:b/>
            <w:szCs w:val="24"/>
          </w:rPr>
          <w:instrText> NUMPAGES </w:instrText>
        </w:r>
        <w:r>
          <w:rPr>
            <w:sz w:val="24"/>
            <w:b/>
            <w:szCs w:val="24"/>
          </w:rPr>
          <w:fldChar w:fldCharType="separate"/>
        </w:r>
        <w:r>
          <w:rPr>
            <w:sz w:val="24"/>
            <w:b/>
            <w:szCs w:val="24"/>
          </w:rPr>
          <w:t>7</w:t>
        </w:r>
        <w:r>
          <w:rPr>
            <w:sz w:val="24"/>
            <w:b/>
            <w:szCs w:val="24"/>
          </w:rPr>
          <w:fldChar w:fldCharType="end"/>
        </w:r>
      </w:p>
      <w:p>
        <w:pPr>
          <w:pStyle w:val="Stopka"/>
          <w:rPr/>
        </w:pPr>
        <w:r>
          <w:rPr/>
        </w:r>
      </w:p>
    </w:sdtContent>
  </w:sdt>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rFonts w:ascii="Calibri" w:hAnsi="Calibri"/>
        <w:b/>
        <w:b/>
        <w:sz w:val="16"/>
        <w:szCs w:val="16"/>
      </w:rPr>
    </w:pPr>
    <w:r>
      <w:rPr>
        <w:rFonts w:ascii="Calibri" w:hAnsi="Calibri"/>
        <w:b/>
        <w:sz w:val="16"/>
        <w:szCs w:val="16"/>
      </w:rPr>
    </w:r>
  </w:p>
  <w:p>
    <w:pPr>
      <w:pStyle w:val="Normal"/>
      <w:jc w:val="center"/>
      <w:rPr/>
    </w:pPr>
    <w:r>
      <w:rPr>
        <w:rFonts w:ascii="Calibri" w:hAnsi="Calibri"/>
        <w:b/>
        <w:sz w:val="22"/>
        <w:szCs w:val="22"/>
      </w:rPr>
      <w:t xml:space="preserve">ODDZIAŁ  KARDIOCHIRURGII </w:t>
    </w:r>
  </w:p>
  <w:p>
    <w:pPr>
      <w:pStyle w:val="Normal"/>
      <w:rPr>
        <w:rFonts w:ascii="Calibri" w:hAnsi="Calibri"/>
        <w:b/>
        <w:b/>
        <w:sz w:val="22"/>
        <w:szCs w:val="22"/>
      </w:rPr>
    </w:pPr>
    <w:r>
      <w:rPr>
        <w:rFonts w:ascii="Calibri" w:hAnsi="Calibri"/>
        <w:b/>
        <w:sz w:val="22"/>
        <w:szCs w:val="22"/>
      </w:rPr>
    </w:r>
  </w:p>
  <w:p>
    <w:pPr>
      <w:pStyle w:val="Normal"/>
      <w:jc w:val="center"/>
      <w:rPr>
        <w:rFonts w:ascii="Calibri" w:hAnsi="Calibri"/>
        <w:b/>
        <w:b/>
        <w:sz w:val="22"/>
        <w:szCs w:val="22"/>
      </w:rPr>
    </w:pPr>
    <w:r>
      <w:rPr>
        <w:rFonts w:ascii="Calibri" w:hAnsi="Calibri"/>
        <w:b/>
        <w:sz w:val="22"/>
        <w:szCs w:val="22"/>
      </w:rPr>
    </w:r>
  </w:p>
  <w:p>
    <w:pPr>
      <w:pStyle w:val="Normal"/>
      <w:rPr>
        <w:rFonts w:ascii="Calibri" w:hAnsi="Calibri"/>
        <w:sz w:val="22"/>
        <w:szCs w:val="22"/>
      </w:rPr>
    </w:pPr>
    <w:r>
      <w:rPr>
        <w:rFonts w:ascii="Calibri" w:hAnsi="Calibri"/>
        <w:b/>
        <w:sz w:val="22"/>
        <w:szCs w:val="22"/>
      </w:rPr>
      <w:t xml:space="preserve">Imię i nazwisko  pacjenta………………………………………………………………………………….. </w:t>
    </w:r>
  </w:p>
  <w:p>
    <w:pPr>
      <w:pStyle w:val="Normal"/>
      <w:jc w:val="center"/>
      <w:rPr>
        <w:rFonts w:ascii="Calibri" w:hAnsi="Calibri"/>
        <w:sz w:val="16"/>
        <w:szCs w:val="16"/>
      </w:rPr>
    </w:pPr>
    <w:r>
      <w:rPr>
        <w:rFonts w:ascii="Calibri" w:hAnsi="Calibri"/>
        <w:sz w:val="16"/>
        <w:szCs w:val="16"/>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pPr>
    <w:r>
      <w:rPr>
        <w:rFonts w:ascii="Calibri" w:hAnsi="Calibri"/>
        <w:b/>
        <w:sz w:val="22"/>
        <w:szCs w:val="22"/>
      </w:rPr>
      <w:t xml:space="preserve">ODDZIAŁ   KARDIOCHIRURGII </w:t>
    </w:r>
  </w:p>
  <w:p>
    <w:pPr>
      <w:pStyle w:val="Normal"/>
      <w:rPr>
        <w:rFonts w:ascii="Calibri" w:hAnsi="Calibri"/>
        <w:b/>
        <w:b/>
        <w:sz w:val="22"/>
        <w:szCs w:val="22"/>
      </w:rPr>
    </w:pPr>
    <w:r>
      <w:rPr>
        <w:rFonts w:ascii="Calibri" w:hAnsi="Calibri"/>
        <w:b/>
        <w:sz w:val="22"/>
        <w:szCs w:val="22"/>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numPicBullet w:numPicBulletId="0">
    <w:pict>
      <v:shape style="width:9.75pt;height:9.75pt" o:bullet="t">
        <v:imagedata r:id="rId1" o:title=""/>
      </v:shape>
    </w:pict>
  </w:numPicBullet>
  <w:abstractNum w:abstractNumId="1">
    <w:lvl w:ilvl="0">
      <w:start w:val="1"/>
      <w:numFmt w:val="bullet"/>
      <w:lvlText w:val="•"/>
      <w:lvlPicBulletId w:val="0"/>
      <w:lvlJc w:val="left"/>
      <w:pPr>
        <w:tabs>
          <w:tab w:val="num" w:pos="1428"/>
        </w:tabs>
        <w:ind w:left="1428" w:hanging="360"/>
      </w:pPr>
      <w:rPr>
        <w:rFonts w:ascii="Symbol" w:hAnsi="Symbol" w:cs="Symbol" w:hint="default"/>
      </w:rPr>
    </w:lvl>
    <w:lvl w:ilvl="1">
      <w:start w:val="1"/>
      <w:numFmt w:val="bullet"/>
      <w:lvlText w:val="◦"/>
      <w:lvlJc w:val="left"/>
      <w:pPr>
        <w:tabs>
          <w:tab w:val="num" w:pos="1788"/>
        </w:tabs>
        <w:ind w:left="1788" w:hanging="360"/>
      </w:pPr>
      <w:rPr>
        <w:rFonts w:ascii="OpenSymbol" w:hAnsi="OpenSymbol" w:cs="OpenSymbol" w:hint="default"/>
      </w:rPr>
    </w:lvl>
    <w:lvl w:ilvl="2">
      <w:start w:val="1"/>
      <w:numFmt w:val="bullet"/>
      <w:lvlText w:val="▪"/>
      <w:lvlJc w:val="left"/>
      <w:pPr>
        <w:tabs>
          <w:tab w:val="num" w:pos="2148"/>
        </w:tabs>
        <w:ind w:left="2148" w:hanging="360"/>
      </w:pPr>
      <w:rPr>
        <w:rFonts w:ascii="OpenSymbol" w:hAnsi="OpenSymbol" w:cs="OpenSymbol" w:hint="default"/>
      </w:rPr>
    </w:lvl>
    <w:lvl w:ilvl="3">
      <w:start w:val="1"/>
      <w:numFmt w:val="bullet"/>
      <w:lvlText w:val=""/>
      <w:lvlJc w:val="left"/>
      <w:pPr>
        <w:tabs>
          <w:tab w:val="num" w:pos="2508"/>
        </w:tabs>
        <w:ind w:left="2508" w:hanging="360"/>
      </w:pPr>
      <w:rPr>
        <w:rFonts w:ascii="Wingdings 2" w:hAnsi="Wingdings 2" w:cs="Wingdings 2" w:hint="default"/>
      </w:rPr>
    </w:lvl>
    <w:lvl w:ilvl="4">
      <w:start w:val="1"/>
      <w:numFmt w:val="bullet"/>
      <w:lvlText w:val="◦"/>
      <w:lvlJc w:val="left"/>
      <w:pPr>
        <w:tabs>
          <w:tab w:val="num" w:pos="2868"/>
        </w:tabs>
        <w:ind w:left="2868" w:hanging="360"/>
      </w:pPr>
      <w:rPr>
        <w:rFonts w:ascii="OpenSymbol" w:hAnsi="OpenSymbol" w:cs="OpenSymbol" w:hint="default"/>
      </w:rPr>
    </w:lvl>
    <w:lvl w:ilvl="5">
      <w:start w:val="1"/>
      <w:numFmt w:val="bullet"/>
      <w:lvlText w:val="▪"/>
      <w:lvlJc w:val="left"/>
      <w:pPr>
        <w:tabs>
          <w:tab w:val="num" w:pos="3228"/>
        </w:tabs>
        <w:ind w:left="3228" w:hanging="360"/>
      </w:pPr>
      <w:rPr>
        <w:rFonts w:ascii="OpenSymbol" w:hAnsi="OpenSymbol" w:cs="OpenSymbol" w:hint="default"/>
      </w:rPr>
    </w:lvl>
    <w:lvl w:ilvl="6">
      <w:start w:val="1"/>
      <w:numFmt w:val="bullet"/>
      <w:lvlText w:val=""/>
      <w:lvlJc w:val="left"/>
      <w:pPr>
        <w:tabs>
          <w:tab w:val="num" w:pos="3588"/>
        </w:tabs>
        <w:ind w:left="3588" w:hanging="360"/>
      </w:pPr>
      <w:rPr>
        <w:rFonts w:ascii="Wingdings 2" w:hAnsi="Wingdings 2" w:cs="Wingdings 2" w:hint="default"/>
      </w:rPr>
    </w:lvl>
    <w:lvl w:ilvl="7">
      <w:start w:val="1"/>
      <w:numFmt w:val="bullet"/>
      <w:lvlText w:val="◦"/>
      <w:lvlJc w:val="left"/>
      <w:pPr>
        <w:tabs>
          <w:tab w:val="num" w:pos="3948"/>
        </w:tabs>
        <w:ind w:left="3948" w:hanging="360"/>
      </w:pPr>
      <w:rPr>
        <w:rFonts w:ascii="OpenSymbol" w:hAnsi="OpenSymbol" w:cs="OpenSymbol" w:hint="default"/>
      </w:rPr>
    </w:lvl>
    <w:lvl w:ilvl="8">
      <w:start w:val="1"/>
      <w:numFmt w:val="bullet"/>
      <w:lvlText w:val="▪"/>
      <w:lvlJc w:val="left"/>
      <w:pPr>
        <w:tabs>
          <w:tab w:val="num" w:pos="4308"/>
        </w:tabs>
        <w:ind w:left="4308" w:hanging="360"/>
      </w:pPr>
      <w:rPr>
        <w:rFonts w:ascii="OpenSymbol" w:hAnsi="OpenSymbol" w:cs="OpenSymbol" w:hint="default"/>
      </w:rPr>
    </w:lvl>
  </w:abstractNum>
  <w:abstractNum w:abstractNumId="2">
    <w:lvl w:ilvl="0">
      <w:start w:val="1"/>
      <w:numFmt w:val="bullet"/>
      <w:lvlText w:val="•"/>
      <w:lvlPicBulletId w:val="0"/>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PicBulletId w:val="0"/>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30"/>
  <w:revisionView w:insDel="0" w:formatting="0"/>
  <w:defaultTabStop w:val="709"/>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Mangal"/>
        <w:kern w:val="2"/>
        <w:szCs w:val="24"/>
        <w:lang w:val="pl-PL"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b11e5"/>
    <w:pPr>
      <w:widowControl/>
      <w:suppressAutoHyphens w:val="true"/>
      <w:bidi w:val="0"/>
      <w:spacing w:before="0" w:after="0"/>
      <w:jc w:val="left"/>
    </w:pPr>
    <w:rPr>
      <w:rFonts w:ascii="Times New Roman" w:hAnsi="Times New Roman" w:eastAsia="NSimSun" w:cs="Times New Roman"/>
      <w:color w:val="auto"/>
      <w:kern w:val="2"/>
      <w:sz w:val="24"/>
      <w:szCs w:val="24"/>
      <w:lang w:val="pl-PL" w:eastAsia="pl-PL" w:bidi="hi-IN"/>
    </w:rPr>
  </w:style>
  <w:style w:type="paragraph" w:styleId="Nagwek1">
    <w:name w:val="Heading 1"/>
    <w:basedOn w:val="Normal"/>
    <w:next w:val="Normal"/>
    <w:link w:val="Nagwek1Znak"/>
    <w:uiPriority w:val="9"/>
    <w:qFormat/>
    <w:rsid w:val="00044038"/>
    <w:pPr>
      <w:keepNext w:val="true"/>
      <w:keepLines/>
      <w:spacing w:before="480" w:after="0"/>
      <w:outlineLvl w:val="0"/>
    </w:pPr>
    <w:rPr>
      <w:rFonts w:ascii="Cambria" w:hAnsi="Cambria" w:eastAsia="" w:cs="" w:asciiTheme="majorHAnsi" w:cstheme="majorBidi" w:eastAsiaTheme="majorEastAsia" w:hAnsiTheme="majorHAnsi"/>
      <w:b/>
      <w:bCs/>
      <w:color w:val="365F91" w:themeColor="accent1" w:themeShade="bf"/>
      <w:sz w:val="28"/>
      <w:szCs w:val="28"/>
    </w:rPr>
  </w:style>
  <w:style w:type="paragraph" w:styleId="Nagwek2">
    <w:name w:val="Heading 2"/>
    <w:basedOn w:val="Normal"/>
    <w:link w:val="Nagwek2Znak"/>
    <w:uiPriority w:val="9"/>
    <w:qFormat/>
    <w:rsid w:val="00fc5911"/>
    <w:pPr>
      <w:spacing w:beforeAutospacing="1" w:afterAutospacing="1"/>
      <w:outlineLvl w:val="1"/>
    </w:pPr>
    <w:rPr>
      <w:rFonts w:eastAsia="Times New Roman"/>
      <w:b/>
      <w:bCs/>
      <w:sz w:val="36"/>
      <w:szCs w:val="36"/>
    </w:rPr>
  </w:style>
  <w:style w:type="paragraph" w:styleId="Nagwek3">
    <w:name w:val="Heading 3"/>
    <w:basedOn w:val="Normal"/>
    <w:next w:val="Normal"/>
    <w:link w:val="Nagwek3Znak"/>
    <w:uiPriority w:val="9"/>
    <w:unhideWhenUsed/>
    <w:qFormat/>
    <w:rsid w:val="00f3076c"/>
    <w:pPr>
      <w:keepNext w:val="true"/>
      <w:keepLines/>
      <w:spacing w:before="200" w:after="0"/>
      <w:outlineLvl w:val="2"/>
    </w:pPr>
    <w:rPr>
      <w:rFonts w:ascii="Cambria" w:hAnsi="Cambria" w:eastAsia="" w:cs="" w:asciiTheme="majorHAnsi" w:cstheme="majorBidi" w:eastAsiaTheme="majorEastAsia" w:hAnsiTheme="majorHAnsi"/>
      <w:b/>
      <w:bCs/>
      <w:color w:val="4F81BD" w:themeColor="accent1"/>
    </w:rPr>
  </w:style>
  <w:style w:type="paragraph" w:styleId="Nagwek4">
    <w:name w:val="Heading 4"/>
    <w:basedOn w:val="Normal"/>
    <w:next w:val="Normal"/>
    <w:link w:val="Nagwek4Znak"/>
    <w:uiPriority w:val="9"/>
    <w:unhideWhenUsed/>
    <w:qFormat/>
    <w:rsid w:val="00353b43"/>
    <w:pPr>
      <w:keepNext w:val="true"/>
      <w:keepLines/>
      <w:spacing w:before="200" w:after="0"/>
      <w:outlineLvl w:val="3"/>
    </w:pPr>
    <w:rPr>
      <w:rFonts w:ascii="Cambria" w:hAnsi="Cambria" w:eastAsia="" w:cs="" w:asciiTheme="majorHAnsi" w:cstheme="majorBidi" w:eastAsiaTheme="majorEastAsia" w:hAnsiTheme="majorHAnsi"/>
      <w:b/>
      <w:bCs/>
      <w:i/>
      <w:iCs/>
      <w:color w:val="4F81BD" w:themeColor="accent1"/>
    </w:rPr>
  </w:style>
  <w:style w:type="character" w:styleId="DefaultParagraphFont" w:default="1">
    <w:name w:val="Default Paragraph Font"/>
    <w:uiPriority w:val="1"/>
    <w:semiHidden/>
    <w:unhideWhenUsed/>
    <w:qFormat/>
    <w:rPr/>
  </w:style>
  <w:style w:type="character" w:styleId="Czeinternetowe" w:customStyle="1">
    <w:name w:val="Łącze internetowe"/>
    <w:uiPriority w:val="99"/>
    <w:unhideWhenUsed/>
    <w:rsid w:val="00055c4a"/>
    <w:rPr>
      <w:color w:val="0563C1"/>
      <w:u w:val="single"/>
    </w:rPr>
  </w:style>
  <w:style w:type="character" w:styleId="NagwekZnak" w:customStyle="1">
    <w:name w:val="Nagłówek Znak"/>
    <w:basedOn w:val="DefaultParagraphFont"/>
    <w:link w:val="Nagwek"/>
    <w:uiPriority w:val="99"/>
    <w:qFormat/>
    <w:rsid w:val="003b3c23"/>
    <w:rPr/>
  </w:style>
  <w:style w:type="character" w:styleId="StopkaZnak" w:customStyle="1">
    <w:name w:val="Stopka Znak"/>
    <w:basedOn w:val="DefaultParagraphFont"/>
    <w:link w:val="Stopka"/>
    <w:uiPriority w:val="99"/>
    <w:qFormat/>
    <w:rsid w:val="003b3c23"/>
    <w:rPr/>
  </w:style>
  <w:style w:type="character" w:styleId="TekstprzypisukocowegoZnak" w:customStyle="1">
    <w:name w:val="Tekst przypisu końcowego Znak"/>
    <w:basedOn w:val="DefaultParagraphFont"/>
    <w:link w:val="Tekstprzypisukocowego"/>
    <w:uiPriority w:val="99"/>
    <w:semiHidden/>
    <w:qFormat/>
    <w:rsid w:val="00ad7745"/>
    <w:rPr>
      <w:sz w:val="20"/>
      <w:szCs w:val="20"/>
    </w:rPr>
  </w:style>
  <w:style w:type="character" w:styleId="Zakotwiczenieprzypisukocowego" w:customStyle="1">
    <w:name w:val="Zakotwiczenie przypisu końcowego"/>
    <w:rPr>
      <w:vertAlign w:val="superscript"/>
    </w:rPr>
  </w:style>
  <w:style w:type="character" w:styleId="EndnoteCharacters" w:customStyle="1">
    <w:name w:val="Endnote Characters"/>
    <w:basedOn w:val="DefaultParagraphFont"/>
    <w:uiPriority w:val="99"/>
    <w:semiHidden/>
    <w:unhideWhenUsed/>
    <w:qFormat/>
    <w:rsid w:val="00ad7745"/>
    <w:rPr>
      <w:vertAlign w:val="superscript"/>
    </w:rPr>
  </w:style>
  <w:style w:type="character" w:styleId="Nagwek2Znak" w:customStyle="1">
    <w:name w:val="Nagłówek 2 Znak"/>
    <w:basedOn w:val="DefaultParagraphFont"/>
    <w:link w:val="Nagwek2"/>
    <w:uiPriority w:val="9"/>
    <w:qFormat/>
    <w:rsid w:val="00fc5911"/>
    <w:rPr>
      <w:rFonts w:ascii="Times New Roman" w:hAnsi="Times New Roman" w:eastAsia="Times New Roman" w:cs="Times New Roman"/>
      <w:b/>
      <w:bCs/>
      <w:sz w:val="36"/>
      <w:szCs w:val="36"/>
      <w:lang w:eastAsia="pl-PL"/>
    </w:rPr>
  </w:style>
  <w:style w:type="character" w:styleId="Strong">
    <w:name w:val="Strong"/>
    <w:basedOn w:val="DefaultParagraphFont"/>
    <w:uiPriority w:val="22"/>
    <w:qFormat/>
    <w:rsid w:val="00fc5911"/>
    <w:rPr>
      <w:b/>
      <w:bCs/>
    </w:rPr>
  </w:style>
  <w:style w:type="character" w:styleId="TekstdymkaZnak" w:customStyle="1">
    <w:name w:val="Tekst dymka Znak"/>
    <w:basedOn w:val="DefaultParagraphFont"/>
    <w:link w:val="Tekstdymka"/>
    <w:uiPriority w:val="99"/>
    <w:semiHidden/>
    <w:qFormat/>
    <w:rsid w:val="00fc5911"/>
    <w:rPr>
      <w:rFonts w:ascii="Tahoma" w:hAnsi="Tahoma" w:cs="Tahoma"/>
      <w:sz w:val="16"/>
      <w:szCs w:val="16"/>
      <w:lang w:eastAsia="pl-PL"/>
    </w:rPr>
  </w:style>
  <w:style w:type="character" w:styleId="Categorylistitemheading" w:customStyle="1">
    <w:name w:val="category-list__item-heading"/>
    <w:basedOn w:val="DefaultParagraphFont"/>
    <w:qFormat/>
    <w:rsid w:val="0098415c"/>
    <w:rPr/>
  </w:style>
  <w:style w:type="character" w:styleId="Categorylistiteminfo" w:customStyle="1">
    <w:name w:val="category-list__item-info"/>
    <w:basedOn w:val="DefaultParagraphFont"/>
    <w:qFormat/>
    <w:rsid w:val="0098415c"/>
    <w:rPr/>
  </w:style>
  <w:style w:type="character" w:styleId="HTMLwstpniesformatowanyZnak" w:customStyle="1">
    <w:name w:val="HTML - wstępnie sformatowany Znak"/>
    <w:basedOn w:val="DefaultParagraphFont"/>
    <w:uiPriority w:val="99"/>
    <w:semiHidden/>
    <w:qFormat/>
    <w:rsid w:val="0024478b"/>
    <w:rPr>
      <w:rFonts w:ascii="Courier New" w:hAnsi="Courier New" w:cs="Courier New"/>
      <w:color w:val="000000"/>
      <w:sz w:val="20"/>
      <w:szCs w:val="20"/>
      <w:lang w:eastAsia="pl-PL"/>
    </w:rPr>
  </w:style>
  <w:style w:type="character" w:styleId="ZwykytekstZnak" w:customStyle="1">
    <w:name w:val="Zwykły tekst Znak"/>
    <w:basedOn w:val="DefaultParagraphFont"/>
    <w:link w:val="Zwykytekst"/>
    <w:uiPriority w:val="99"/>
    <w:qFormat/>
    <w:rsid w:val="00ba192e"/>
    <w:rPr>
      <w:rFonts w:ascii="Calibri" w:hAnsi="Calibri"/>
      <w:szCs w:val="21"/>
    </w:rPr>
  </w:style>
  <w:style w:type="character" w:styleId="Nagwek1Znak" w:customStyle="1">
    <w:name w:val="Nagłówek 1 Znak"/>
    <w:basedOn w:val="DefaultParagraphFont"/>
    <w:link w:val="Nagwek1"/>
    <w:uiPriority w:val="9"/>
    <w:qFormat/>
    <w:rsid w:val="00044038"/>
    <w:rPr>
      <w:rFonts w:ascii="Cambria" w:hAnsi="Cambria" w:eastAsia="" w:cs="" w:asciiTheme="majorHAnsi" w:cstheme="majorBidi" w:eastAsiaTheme="majorEastAsia" w:hAnsiTheme="majorHAnsi"/>
      <w:b/>
      <w:bCs/>
      <w:color w:val="365F91" w:themeColor="accent1" w:themeShade="bf"/>
      <w:sz w:val="28"/>
      <w:szCs w:val="28"/>
      <w:lang w:eastAsia="pl-PL"/>
    </w:rPr>
  </w:style>
  <w:style w:type="character" w:styleId="Wyrnienie" w:customStyle="1">
    <w:name w:val="Wyróżnienie"/>
    <w:basedOn w:val="DefaultParagraphFont"/>
    <w:uiPriority w:val="20"/>
    <w:qFormat/>
    <w:rsid w:val="00f53e66"/>
    <w:rPr>
      <w:i/>
      <w:iCs/>
    </w:rPr>
  </w:style>
  <w:style w:type="character" w:styleId="Nagwek3Znak" w:customStyle="1">
    <w:name w:val="Nagłówek 3 Znak"/>
    <w:basedOn w:val="DefaultParagraphFont"/>
    <w:link w:val="Nagwek3"/>
    <w:uiPriority w:val="9"/>
    <w:qFormat/>
    <w:rsid w:val="00f3076c"/>
    <w:rPr>
      <w:rFonts w:ascii="Cambria" w:hAnsi="Cambria" w:eastAsia="" w:cs="" w:asciiTheme="majorHAnsi" w:cstheme="majorBidi" w:eastAsiaTheme="majorEastAsia" w:hAnsiTheme="majorHAnsi"/>
      <w:b/>
      <w:bCs/>
      <w:color w:val="4F81BD" w:themeColor="accent1"/>
      <w:sz w:val="24"/>
      <w:szCs w:val="24"/>
      <w:lang w:eastAsia="pl-PL"/>
    </w:rPr>
  </w:style>
  <w:style w:type="character" w:styleId="Normalny1" w:customStyle="1">
    <w:name w:val="Normalny1"/>
    <w:basedOn w:val="DefaultParagraphFont"/>
    <w:qFormat/>
    <w:rsid w:val="00f3076c"/>
    <w:rPr/>
  </w:style>
  <w:style w:type="character" w:styleId="Bold" w:customStyle="1">
    <w:name w:val="bold"/>
    <w:basedOn w:val="DefaultParagraphFont"/>
    <w:qFormat/>
    <w:rsid w:val="00f3076c"/>
    <w:rPr/>
  </w:style>
  <w:style w:type="character" w:styleId="Space" w:customStyle="1">
    <w:name w:val="space"/>
    <w:basedOn w:val="DefaultParagraphFont"/>
    <w:qFormat/>
    <w:rsid w:val="00f3076c"/>
    <w:rPr/>
  </w:style>
  <w:style w:type="character" w:styleId="Nagwek4Znak" w:customStyle="1">
    <w:name w:val="Nagłówek 4 Znak"/>
    <w:basedOn w:val="DefaultParagraphFont"/>
    <w:link w:val="Nagwek4"/>
    <w:uiPriority w:val="9"/>
    <w:qFormat/>
    <w:rsid w:val="00353b43"/>
    <w:rPr>
      <w:rFonts w:ascii="Cambria" w:hAnsi="Cambria" w:eastAsia="" w:cs="" w:asciiTheme="majorHAnsi" w:cstheme="majorBidi" w:eastAsiaTheme="majorEastAsia" w:hAnsiTheme="majorHAnsi"/>
      <w:b/>
      <w:bCs/>
      <w:i/>
      <w:iCs/>
      <w:color w:val="4F81BD" w:themeColor="accent1"/>
      <w:sz w:val="24"/>
      <w:szCs w:val="24"/>
      <w:lang w:eastAsia="pl-PL"/>
    </w:rPr>
  </w:style>
  <w:style w:type="character" w:styleId="Livetext" w:customStyle="1">
    <w:name w:val="livetext"/>
    <w:basedOn w:val="DefaultParagraphFont"/>
    <w:qFormat/>
    <w:rsid w:val="00353b43"/>
    <w:rPr/>
  </w:style>
  <w:style w:type="character" w:styleId="Hiddenxs" w:customStyle="1">
    <w:name w:val="hidden-xs"/>
    <w:basedOn w:val="DefaultParagraphFont"/>
    <w:qFormat/>
    <w:rsid w:val="00353b43"/>
    <w:rPr/>
  </w:style>
  <w:style w:type="character" w:styleId="Coronaboxtextred" w:customStyle="1">
    <w:name w:val="corona-box__text-red"/>
    <w:basedOn w:val="DefaultParagraphFont"/>
    <w:qFormat/>
    <w:rsid w:val="00353b43"/>
    <w:rPr/>
  </w:style>
  <w:style w:type="character" w:styleId="Marklabel" w:customStyle="1">
    <w:name w:val="mark-label"/>
    <w:basedOn w:val="DefaultParagraphFont"/>
    <w:qFormat/>
    <w:rsid w:val="00353b43"/>
    <w:rPr/>
  </w:style>
  <w:style w:type="character" w:styleId="Adlabel" w:customStyle="1">
    <w:name w:val="ad-label"/>
    <w:basedOn w:val="DefaultParagraphFont"/>
    <w:qFormat/>
    <w:rsid w:val="00353b43"/>
    <w:rPr/>
  </w:style>
  <w:style w:type="character" w:styleId="Sansserif" w:customStyle="1">
    <w:name w:val="sans-serif"/>
    <w:basedOn w:val="DefaultParagraphFont"/>
    <w:qFormat/>
    <w:rsid w:val="00353b43"/>
    <w:rPr/>
  </w:style>
  <w:style w:type="character" w:styleId="Previewbarhighlighttext" w:customStyle="1">
    <w:name w:val="preview-bar--highlight-text"/>
    <w:basedOn w:val="DefaultParagraphFont"/>
    <w:qFormat/>
    <w:rsid w:val="008f2e0a"/>
    <w:rPr/>
  </w:style>
  <w:style w:type="character" w:styleId="ZagicieodgryformularzaZnak" w:customStyle="1">
    <w:name w:val="Zagięcie od góry formularza Znak"/>
    <w:basedOn w:val="DefaultParagraphFont"/>
    <w:link w:val="Zagicieodgryformularza"/>
    <w:uiPriority w:val="99"/>
    <w:semiHidden/>
    <w:qFormat/>
    <w:rsid w:val="008f2e0a"/>
    <w:rPr>
      <w:rFonts w:ascii="Arial" w:hAnsi="Arial" w:eastAsia="Times New Roman" w:cs="Arial"/>
      <w:vanish/>
      <w:sz w:val="16"/>
      <w:szCs w:val="16"/>
      <w:lang w:eastAsia="pl-PL"/>
    </w:rPr>
  </w:style>
  <w:style w:type="character" w:styleId="ZagicieoddouformularzaZnak" w:customStyle="1">
    <w:name w:val="Zagięcie od dołu formularza Znak"/>
    <w:basedOn w:val="DefaultParagraphFont"/>
    <w:link w:val="Zagicieoddouformularza"/>
    <w:uiPriority w:val="99"/>
    <w:semiHidden/>
    <w:qFormat/>
    <w:rsid w:val="008f2e0a"/>
    <w:rPr>
      <w:rFonts w:ascii="Arial" w:hAnsi="Arial" w:eastAsia="Times New Roman" w:cs="Arial"/>
      <w:vanish/>
      <w:sz w:val="16"/>
      <w:szCs w:val="16"/>
      <w:lang w:eastAsia="pl-PL"/>
    </w:rPr>
  </w:style>
  <w:style w:type="character" w:styleId="Promobuttondesc" w:customStyle="1">
    <w:name w:val="promo-button-desc"/>
    <w:basedOn w:val="DefaultParagraphFont"/>
    <w:qFormat/>
    <w:rsid w:val="008f7742"/>
    <w:rPr/>
  </w:style>
  <w:style w:type="character" w:styleId="Annotationreference">
    <w:name w:val="annotation reference"/>
    <w:basedOn w:val="DefaultParagraphFont"/>
    <w:uiPriority w:val="99"/>
    <w:semiHidden/>
    <w:unhideWhenUsed/>
    <w:qFormat/>
    <w:rsid w:val="000646c5"/>
    <w:rPr>
      <w:sz w:val="16"/>
      <w:szCs w:val="16"/>
    </w:rPr>
  </w:style>
  <w:style w:type="character" w:styleId="TekstkomentarzaZnak" w:customStyle="1">
    <w:name w:val="Tekst komentarza Znak"/>
    <w:basedOn w:val="DefaultParagraphFont"/>
    <w:link w:val="Tekstkomentarza"/>
    <w:uiPriority w:val="99"/>
    <w:semiHidden/>
    <w:qFormat/>
    <w:rsid w:val="000646c5"/>
    <w:rPr>
      <w:rFonts w:ascii="Times New Roman" w:hAnsi="Times New Roman" w:cs="Times New Roman"/>
      <w:sz w:val="20"/>
      <w:szCs w:val="20"/>
      <w:lang w:eastAsia="pl-PL"/>
    </w:rPr>
  </w:style>
  <w:style w:type="character" w:styleId="TematkomentarzaZnak" w:customStyle="1">
    <w:name w:val="Temat komentarza Znak"/>
    <w:basedOn w:val="TekstkomentarzaZnak"/>
    <w:link w:val="Tematkomentarza"/>
    <w:uiPriority w:val="99"/>
    <w:semiHidden/>
    <w:qFormat/>
    <w:rsid w:val="000646c5"/>
    <w:rPr>
      <w:rFonts w:ascii="Times New Roman" w:hAnsi="Times New Roman" w:cs="Times New Roman"/>
      <w:b/>
      <w:bCs/>
      <w:sz w:val="20"/>
      <w:szCs w:val="20"/>
      <w:lang w:eastAsia="pl-PL"/>
    </w:rPr>
  </w:style>
  <w:style w:type="character" w:styleId="Brak" w:customStyle="1">
    <w:name w:val="Brak"/>
    <w:qFormat/>
    <w:rsid w:val="006b43f0"/>
    <w:rPr/>
  </w:style>
  <w:style w:type="character" w:styleId="Numeracjawierszy" w:customStyle="1">
    <w:name w:val="Numeracja wierszy"/>
    <w:rPr/>
  </w:style>
  <w:style w:type="paragraph" w:styleId="Nagwek">
    <w:name w:val="Nagłówek"/>
    <w:basedOn w:val="Normal"/>
    <w:next w:val="Tretekstu"/>
    <w:qFormat/>
    <w:pPr>
      <w:keepNext w:val="true"/>
      <w:spacing w:before="240" w:after="120"/>
    </w:pPr>
    <w:rPr>
      <w:rFonts w:ascii="Liberation Sans" w:hAnsi="Liberation Sans" w:eastAsia="Microsoft YaHei" w:cs="Mangal"/>
      <w:sz w:val="28"/>
      <w:szCs w:val="28"/>
    </w:rPr>
  </w:style>
  <w:style w:type="paragraph" w:styleId="Tretekstu">
    <w:name w:val="Body Text"/>
    <w:basedOn w:val="Normal"/>
    <w:pPr>
      <w:spacing w:lineRule="auto" w:line="276" w:before="0" w:after="140"/>
    </w:pPr>
    <w:rPr/>
  </w:style>
  <w:style w:type="paragraph" w:styleId="Lista">
    <w:name w:val="List"/>
    <w:basedOn w:val="Tretekstu"/>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ks" w:customStyle="1">
    <w:name w:val="Indeks"/>
    <w:basedOn w:val="Normal"/>
    <w:qFormat/>
    <w:pPr>
      <w:suppressLineNumbers/>
    </w:pPr>
    <w:rPr>
      <w:rFonts w:cs="Mangal"/>
    </w:rPr>
  </w:style>
  <w:style w:type="paragraph" w:styleId="Gwkaistopka" w:customStyle="1">
    <w:name w:val="Główka i stopka"/>
    <w:basedOn w:val="Normal"/>
    <w:qFormat/>
    <w:pPr/>
    <w:rPr/>
  </w:style>
  <w:style w:type="paragraph" w:styleId="Gwka">
    <w:name w:val="Header"/>
    <w:basedOn w:val="Normal"/>
    <w:next w:val="Tretekstu"/>
    <w:link w:val="NagwekZnak"/>
    <w:uiPriority w:val="99"/>
    <w:unhideWhenUsed/>
    <w:rsid w:val="003b3c23"/>
    <w:pPr>
      <w:tabs>
        <w:tab w:val="clear" w:pos="709"/>
        <w:tab w:val="center" w:pos="4536" w:leader="none"/>
        <w:tab w:val="right" w:pos="9072" w:leader="none"/>
      </w:tabs>
    </w:pPr>
    <w:rPr>
      <w:rFonts w:ascii="Calibri" w:hAnsi="Calibri" w:cs="" w:asciiTheme="minorHAnsi" w:cstheme="minorBidi" w:hAnsiTheme="minorHAnsi"/>
      <w:sz w:val="22"/>
      <w:szCs w:val="22"/>
      <w:lang w:eastAsia="en-US"/>
    </w:rPr>
  </w:style>
  <w:style w:type="paragraph" w:styleId="Caption1">
    <w:name w:val="caption"/>
    <w:basedOn w:val="Normal"/>
    <w:qFormat/>
    <w:pPr>
      <w:suppressLineNumbers/>
      <w:spacing w:before="120" w:after="120"/>
    </w:pPr>
    <w:rPr>
      <w:rFonts w:cs="Mangal"/>
      <w:i/>
      <w:iCs/>
    </w:rPr>
  </w:style>
  <w:style w:type="paragraph" w:styleId="Stopka">
    <w:name w:val="Footer"/>
    <w:basedOn w:val="Normal"/>
    <w:link w:val="StopkaZnak"/>
    <w:uiPriority w:val="99"/>
    <w:unhideWhenUsed/>
    <w:rsid w:val="003b3c23"/>
    <w:pPr>
      <w:tabs>
        <w:tab w:val="clear" w:pos="709"/>
        <w:tab w:val="center" w:pos="4536" w:leader="none"/>
        <w:tab w:val="right" w:pos="9072" w:leader="none"/>
      </w:tabs>
    </w:pPr>
    <w:rPr>
      <w:rFonts w:ascii="Calibri" w:hAnsi="Calibri" w:cs="" w:asciiTheme="minorHAnsi" w:cstheme="minorBidi" w:hAnsiTheme="minorHAnsi"/>
      <w:sz w:val="22"/>
      <w:szCs w:val="22"/>
      <w:lang w:eastAsia="en-US"/>
    </w:rPr>
  </w:style>
  <w:style w:type="paragraph" w:styleId="ListParagraph">
    <w:name w:val="List Paragraph"/>
    <w:basedOn w:val="Normal"/>
    <w:qFormat/>
    <w:rsid w:val="00c46b99"/>
    <w:pPr>
      <w:spacing w:lineRule="auto" w:line="276" w:before="0" w:after="200"/>
      <w:ind w:left="720" w:hanging="0"/>
      <w:contextualSpacing/>
    </w:pPr>
    <w:rPr>
      <w:rFonts w:ascii="Calibri" w:hAnsi="Calibri" w:cs="" w:asciiTheme="minorHAnsi" w:cstheme="minorBidi" w:hAnsiTheme="minorHAnsi"/>
      <w:sz w:val="22"/>
      <w:szCs w:val="22"/>
      <w:lang w:eastAsia="en-US"/>
    </w:rPr>
  </w:style>
  <w:style w:type="paragraph" w:styleId="Ox04e0ba1ca1msonormal" w:customStyle="1">
    <w:name w:val="ox-04e0ba1ca1-msonormal"/>
    <w:basedOn w:val="Normal"/>
    <w:qFormat/>
    <w:rsid w:val="00902780"/>
    <w:pPr>
      <w:spacing w:beforeAutospacing="1" w:afterAutospacing="1"/>
    </w:pPr>
    <w:rPr>
      <w:rFonts w:eastAsia="Times New Roman"/>
    </w:rPr>
  </w:style>
  <w:style w:type="paragraph" w:styleId="Przypiskocowy">
    <w:name w:val="Endnote Text"/>
    <w:basedOn w:val="Normal"/>
    <w:link w:val="TekstprzypisukocowegoZnak"/>
    <w:uiPriority w:val="99"/>
    <w:semiHidden/>
    <w:unhideWhenUsed/>
    <w:rsid w:val="00ad7745"/>
    <w:pPr/>
    <w:rPr>
      <w:sz w:val="20"/>
      <w:szCs w:val="20"/>
    </w:rPr>
  </w:style>
  <w:style w:type="paragraph" w:styleId="Eventdate" w:customStyle="1">
    <w:name w:val="event-date"/>
    <w:basedOn w:val="Normal"/>
    <w:qFormat/>
    <w:rsid w:val="00fc5911"/>
    <w:pPr>
      <w:spacing w:beforeAutospacing="1" w:afterAutospacing="1"/>
    </w:pPr>
    <w:rPr>
      <w:rFonts w:eastAsia="Times New Roman"/>
    </w:rPr>
  </w:style>
  <w:style w:type="paragraph" w:styleId="Intro" w:customStyle="1">
    <w:name w:val="intro"/>
    <w:basedOn w:val="Normal"/>
    <w:qFormat/>
    <w:rsid w:val="00fc5911"/>
    <w:pPr>
      <w:spacing w:beforeAutospacing="1" w:afterAutospacing="1"/>
    </w:pPr>
    <w:rPr>
      <w:rFonts w:eastAsia="Times New Roman"/>
    </w:rPr>
  </w:style>
  <w:style w:type="paragraph" w:styleId="NormalWeb">
    <w:name w:val="Normal (Web)"/>
    <w:basedOn w:val="Normal"/>
    <w:uiPriority w:val="99"/>
    <w:unhideWhenUsed/>
    <w:qFormat/>
    <w:rsid w:val="00fc5911"/>
    <w:pPr>
      <w:spacing w:beforeAutospacing="1" w:afterAutospacing="1"/>
    </w:pPr>
    <w:rPr>
      <w:rFonts w:eastAsia="Times New Roman"/>
    </w:rPr>
  </w:style>
  <w:style w:type="paragraph" w:styleId="BalloonText">
    <w:name w:val="Balloon Text"/>
    <w:basedOn w:val="Normal"/>
    <w:link w:val="TekstdymkaZnak"/>
    <w:uiPriority w:val="99"/>
    <w:semiHidden/>
    <w:unhideWhenUsed/>
    <w:qFormat/>
    <w:rsid w:val="00fc5911"/>
    <w:pPr/>
    <w:rPr>
      <w:rFonts w:ascii="Tahoma" w:hAnsi="Tahoma" w:cs="Tahoma"/>
      <w:sz w:val="16"/>
      <w:szCs w:val="16"/>
    </w:rPr>
  </w:style>
  <w:style w:type="paragraph" w:styleId="Resultitemdescription" w:customStyle="1">
    <w:name w:val="result-item__description"/>
    <w:basedOn w:val="Normal"/>
    <w:qFormat/>
    <w:rsid w:val="00037826"/>
    <w:pPr>
      <w:spacing w:beforeAutospacing="1" w:afterAutospacing="1"/>
    </w:pPr>
    <w:rPr>
      <w:rFonts w:eastAsia="Times New Roman"/>
    </w:rPr>
  </w:style>
  <w:style w:type="paragraph" w:styleId="HTMLPreformatted">
    <w:name w:val="HTML Preformatted"/>
    <w:basedOn w:val="Normal"/>
    <w:uiPriority w:val="99"/>
    <w:semiHidden/>
    <w:unhideWhenUsed/>
    <w:qFormat/>
    <w:rsid w:val="0024478b"/>
    <w:p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color w:val="000000"/>
      <w:sz w:val="20"/>
      <w:szCs w:val="20"/>
    </w:rPr>
  </w:style>
  <w:style w:type="paragraph" w:styleId="PlainText">
    <w:name w:val="Plain Text"/>
    <w:basedOn w:val="Normal"/>
    <w:link w:val="ZwykytekstZnak"/>
    <w:uiPriority w:val="99"/>
    <w:unhideWhenUsed/>
    <w:qFormat/>
    <w:rsid w:val="00ba192e"/>
    <w:pPr/>
    <w:rPr>
      <w:rFonts w:ascii="Calibri" w:hAnsi="Calibri" w:cs="" w:cstheme="minorBidi"/>
      <w:sz w:val="22"/>
      <w:szCs w:val="21"/>
      <w:lang w:eastAsia="en-US"/>
    </w:rPr>
  </w:style>
  <w:style w:type="paragraph" w:styleId="Inforpromocja" w:customStyle="1">
    <w:name w:val="infor-promocja"/>
    <w:basedOn w:val="Normal"/>
    <w:qFormat/>
    <w:rsid w:val="00f53e66"/>
    <w:pPr>
      <w:spacing w:beforeAutospacing="1" w:afterAutospacing="1"/>
    </w:pPr>
    <w:rPr>
      <w:rFonts w:eastAsia="Times New Roman"/>
    </w:rPr>
  </w:style>
  <w:style w:type="paragraph" w:styleId="HTMLTopofForm">
    <w:name w:val="HTML Top of Form"/>
    <w:basedOn w:val="Normal"/>
    <w:next w:val="Normal"/>
    <w:link w:val="ZagicieodgryformularzaZnak"/>
    <w:uiPriority w:val="99"/>
    <w:semiHidden/>
    <w:unhideWhenUsed/>
    <w:qFormat/>
    <w:rsid w:val="008f2e0a"/>
    <w:pPr>
      <w:pBdr>
        <w:bottom w:val="single" w:sz="6" w:space="1" w:color="000000"/>
      </w:pBdr>
      <w:jc w:val="center"/>
    </w:pPr>
    <w:rPr>
      <w:rFonts w:ascii="Arial" w:hAnsi="Arial" w:eastAsia="Times New Roman" w:cs="Arial"/>
      <w:vanish/>
      <w:sz w:val="16"/>
      <w:szCs w:val="16"/>
    </w:rPr>
  </w:style>
  <w:style w:type="paragraph" w:styleId="HTMLBottomofForm">
    <w:name w:val="HTML Bottom of Form"/>
    <w:basedOn w:val="Normal"/>
    <w:next w:val="Normal"/>
    <w:link w:val="ZagicieoddouformularzaZnak"/>
    <w:uiPriority w:val="99"/>
    <w:semiHidden/>
    <w:unhideWhenUsed/>
    <w:qFormat/>
    <w:rsid w:val="008f2e0a"/>
    <w:pPr>
      <w:pBdr>
        <w:top w:val="single" w:sz="6" w:space="1" w:color="000000"/>
      </w:pBdr>
      <w:jc w:val="center"/>
    </w:pPr>
    <w:rPr>
      <w:rFonts w:ascii="Arial" w:hAnsi="Arial" w:eastAsia="Times New Roman" w:cs="Arial"/>
      <w:vanish/>
      <w:sz w:val="16"/>
      <w:szCs w:val="16"/>
    </w:rPr>
  </w:style>
  <w:style w:type="paragraph" w:styleId="Default" w:customStyle="1">
    <w:name w:val="Default"/>
    <w:qFormat/>
    <w:rsid w:val="008b4c7c"/>
    <w:pPr>
      <w:widowControl/>
      <w:suppressAutoHyphens w:val="true"/>
      <w:bidi w:val="0"/>
      <w:spacing w:before="0" w:after="0"/>
      <w:jc w:val="left"/>
    </w:pPr>
    <w:rPr>
      <w:rFonts w:ascii="Calibri" w:hAnsi="Calibri" w:eastAsia="NSimSun" w:cs="Calibri"/>
      <w:color w:val="000000"/>
      <w:kern w:val="2"/>
      <w:sz w:val="24"/>
      <w:szCs w:val="24"/>
      <w:lang w:val="pl-PL" w:eastAsia="zh-CN" w:bidi="hi-IN"/>
    </w:rPr>
  </w:style>
  <w:style w:type="paragraph" w:styleId="Annotationtext">
    <w:name w:val="annotation text"/>
    <w:basedOn w:val="Normal"/>
    <w:link w:val="TekstkomentarzaZnak"/>
    <w:uiPriority w:val="99"/>
    <w:semiHidden/>
    <w:unhideWhenUsed/>
    <w:qFormat/>
    <w:rsid w:val="000646c5"/>
    <w:pPr/>
    <w:rPr>
      <w:sz w:val="20"/>
      <w:szCs w:val="20"/>
    </w:rPr>
  </w:style>
  <w:style w:type="paragraph" w:styleId="Annotationsubject">
    <w:name w:val="annotation subject"/>
    <w:basedOn w:val="Annotationtext"/>
    <w:next w:val="Annotationtext"/>
    <w:link w:val="TematkomentarzaZnak"/>
    <w:uiPriority w:val="99"/>
    <w:semiHidden/>
    <w:unhideWhenUsed/>
    <w:qFormat/>
    <w:rsid w:val="000646c5"/>
    <w:pPr/>
    <w:rPr>
      <w:b/>
      <w:bCs/>
    </w:rPr>
  </w:style>
  <w:style w:type="paragraph" w:styleId="Tre" w:customStyle="1">
    <w:name w:val="Treść"/>
    <w:uiPriority w:val="99"/>
    <w:qFormat/>
    <w:rsid w:val="006b43f0"/>
    <w:pPr>
      <w:widowControl/>
      <w:suppressAutoHyphens w:val="true"/>
      <w:bidi w:val="0"/>
      <w:spacing w:before="0" w:after="0"/>
      <w:jc w:val="left"/>
    </w:pPr>
    <w:rPr>
      <w:rFonts w:ascii="Helvetica Neue" w:hAnsi="Helvetica Neue" w:eastAsia="Arial Unicode MS" w:cs="Arial Unicode MS"/>
      <w:color w:val="000000"/>
      <w:kern w:val="2"/>
      <w:sz w:val="24"/>
      <w:szCs w:val="24"/>
      <w:lang w:val="de-DE" w:eastAsia="pl-PL" w:bidi="hi-IN"/>
    </w:rPr>
  </w:style>
  <w:style w:type="paragraph" w:styleId="Revision">
    <w:name w:val="Revision"/>
    <w:uiPriority w:val="99"/>
    <w:semiHidden/>
    <w:qFormat/>
    <w:rsid w:val="002a055c"/>
    <w:pPr>
      <w:widowControl/>
      <w:suppressAutoHyphens w:val="false"/>
      <w:bidi w:val="0"/>
      <w:spacing w:before="0" w:after="0"/>
      <w:jc w:val="left"/>
    </w:pPr>
    <w:rPr>
      <w:rFonts w:ascii="Times New Roman" w:hAnsi="Times New Roman" w:eastAsia="NSimSun" w:cs="Mangal"/>
      <w:color w:val="auto"/>
      <w:kern w:val="2"/>
      <w:sz w:val="24"/>
      <w:szCs w:val="21"/>
      <w:lang w:val="pl-PL" w:eastAsia="pl-PL" w:bidi="hi-IN"/>
    </w:rPr>
  </w:style>
  <w:style w:type="numbering" w:styleId="NoList" w:default="1">
    <w:name w:val="No List"/>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 w:type="table" w:styleId="Tabela-Siatka">
    <w:name w:val="Table Grid"/>
    <w:basedOn w:val="Standardowy"/>
    <w:uiPriority w:val="59"/>
    <w:rsid w:val="00055c4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_rels/numbering.xml.rels><?xml version="1.0" encoding="UTF-8"?>
<Relationships xmlns="http://schemas.openxmlformats.org/package/2006/relationships"><Relationship Id="rId1" Type="http://schemas.openxmlformats.org/officeDocument/2006/relationships/image" Target="media/image1.gif"/>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4FE9FC-5618-42F2-9F3D-03F436CD1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Application>Wielospecjalistyczny_Szpital_Wojewódzki_w_Gorzowie_Wlkp./7.0.0.3$Windows_X86_64 LibreOffice_project/8061b3e9204bef6b321a21033174034a5e2ea88e</Application>
  <Pages>9</Pages>
  <Words>2182</Words>
  <Characters>17025</Characters>
  <CharactersWithSpaces>19435</CharactersWithSpaces>
  <Paragraphs>134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2026-05-14T12:38:00Z</dcterms:created>
  <dc:creator>mchamuczynska</dc:creator>
  <dc:description/>
  <dc:language>pl-PL</dc:language>
  <cp:lastModifiedBy/>
  <cp:lastPrinted>2021-01-13T08:43:00Z</cp:lastPrinted>
  <dcterms:modified xsi:type="dcterms:W3CDTF">2026-05-19T10:44:57Z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HyperlinksChanged">
    <vt:bool>0</vt:bool>
  </property>
  <property fmtid="{D5CDD505-2E9C-101B-9397-08002B2CF9AE}" pid="4" name="LinksUpToDate">
    <vt:bool>0</vt:bool>
  </property>
  <property fmtid="{D5CDD505-2E9C-101B-9397-08002B2CF9AE}" pid="5" name="ScaleCrop">
    <vt:bool>0</vt:bool>
  </property>
  <property fmtid="{D5CDD505-2E9C-101B-9397-08002B2CF9AE}" pid="6" name="ShareDoc">
    <vt:bool>0</vt:bool>
  </property>
</Properties>
</file>